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</w:p>
    <w:p>
      <w:pPr>
        <w:widowControl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2017年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10月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常德市食品药品监督管理局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食品安全监督抽检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bidi="ar"/>
        </w:rPr>
        <w:t>不合格产品名单</w:t>
      </w:r>
    </w:p>
    <w:tbl>
      <w:tblPr>
        <w:tblStyle w:val="3"/>
        <w:tblpPr w:leftFromText="180" w:rightFromText="180" w:vertAnchor="text" w:horzAnchor="page" w:tblpX="620" w:tblpY="675"/>
        <w:tblOverlap w:val="never"/>
        <w:tblW w:w="159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990"/>
        <w:gridCol w:w="1290"/>
        <w:gridCol w:w="1155"/>
        <w:gridCol w:w="1050"/>
        <w:gridCol w:w="1291"/>
        <w:gridCol w:w="1075"/>
        <w:gridCol w:w="874"/>
        <w:gridCol w:w="750"/>
        <w:gridCol w:w="1005"/>
        <w:gridCol w:w="1470"/>
        <w:gridCol w:w="1050"/>
        <w:gridCol w:w="1020"/>
        <w:gridCol w:w="1050"/>
        <w:gridCol w:w="11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生产日期批号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采样时间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标准值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171101450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金龙故乡绿豆饼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凭祥市越香园商行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凭祥市浦寨国门大厦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号商铺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常德市西洞庭万家好超市飞翔加盟店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常德市西洞庭管理区祝丰镇育才居委会广益西路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2017/7/8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2017.9.13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以苯甲酸计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g/kg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171101012</w:t>
            </w: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伊犁蓝莓干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揭西县光新园食品厂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揭西县凤江镇东光后厝</w:t>
            </w:r>
          </w:p>
        </w:tc>
        <w:tc>
          <w:tcPr>
            <w:tcW w:w="12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武陵区帅刚祥水果店</w:t>
            </w:r>
          </w:p>
        </w:tc>
        <w:tc>
          <w:tcPr>
            <w:tcW w:w="10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湖南省常德市武陵区白马湖街道北站社区广龙大厦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号门面</w:t>
            </w: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2017/8/10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2017.9.14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苋菜红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g/kg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深圳市计量质量检测研究院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相同色泽着色剂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红色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比例之和（相同色泽着色剂混合使用时，各自用量占其最大使用量的比例之和）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#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----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L1709CB001</w:t>
            </w:r>
          </w:p>
        </w:tc>
        <w:tc>
          <w:tcPr>
            <w:tcW w:w="129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澧滨大曲（浓香型白酒）</w:t>
            </w:r>
          </w:p>
        </w:tc>
        <w:tc>
          <w:tcPr>
            <w:tcW w:w="115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澧县毕博发展有限责任公司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湖南省澧县九垸乡毕陈村六组</w:t>
            </w:r>
          </w:p>
        </w:tc>
        <w:tc>
          <w:tcPr>
            <w:tcW w:w="129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澧县毕博发展有限责任公司</w:t>
            </w:r>
          </w:p>
        </w:tc>
        <w:tc>
          <w:tcPr>
            <w:tcW w:w="107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湖南省澧县九垸乡毕陈村六组</w:t>
            </w:r>
          </w:p>
        </w:tc>
        <w:tc>
          <w:tcPr>
            <w:tcW w:w="8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2017/5/2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00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%vol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标识：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42±1.0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常德市食品检验所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总酯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2.81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氰化物（以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HCN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g/L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C1710CJ036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常德中山外语职业学校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常德市武陵区洞庭大道西段长沅路98号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加工日期2017/10/12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常德市食品检验所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C1710CJ037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常德中山外语职业学校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常德市武陵区洞庭大道西段长沅路98号</w:t>
            </w:r>
          </w:p>
        </w:tc>
        <w:tc>
          <w:tcPr>
            <w:tcW w:w="8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加工日期2017/10/12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mg/kg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不得使用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</w:t>
            </w:r>
            <w:bookmarkEnd w:id="0"/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常德市食品检验所</w:t>
            </w:r>
          </w:p>
        </w:tc>
      </w:tr>
    </w:tbl>
    <w:p/>
    <w:p/>
    <w:p/>
    <w:p/>
    <w:p/>
    <w:p/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D289E"/>
    <w:rsid w:val="02176B48"/>
    <w:rsid w:val="05B717B1"/>
    <w:rsid w:val="05D12372"/>
    <w:rsid w:val="0CFC6273"/>
    <w:rsid w:val="0F5D7FDB"/>
    <w:rsid w:val="112D7985"/>
    <w:rsid w:val="1A8D289E"/>
    <w:rsid w:val="21917C79"/>
    <w:rsid w:val="2D2A241F"/>
    <w:rsid w:val="42011CF0"/>
    <w:rsid w:val="4DA9643D"/>
    <w:rsid w:val="61F70296"/>
    <w:rsid w:val="653555D3"/>
    <w:rsid w:val="75BD3848"/>
    <w:rsid w:val="7B6D0E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6">
    <w:name w:val="font4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8">
    <w:name w:val="font51"/>
    <w:basedOn w:val="2"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perscript"/>
    </w:rPr>
  </w:style>
  <w:style w:type="character" w:customStyle="1" w:styleId="9">
    <w:name w:val="font3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2017-11-20T03:27:00Z</dcterms:created>
  <dc:creator>Administrator</dc:creator>
  <cp:lastModifiedBy>Administrator</cp:lastModifiedBy>
  <dcterms:modified xsi:type="dcterms:W3CDTF">2017-11-20T07:52:56Z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