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附件1</w:t>
      </w:r>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常德市“十佳诚信社会药店”评选活动方案</w:t>
      </w:r>
    </w:p>
    <w:bookmarkEnd w:id="0"/>
    <w:p>
      <w:pPr>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规范药店经营管理，确保人民群众用药用械安全，搭建行业沟通交流平台，共推行业健康发展，树立新时代药店标杆，提升药店专业化水平，促进诚信机制建设。常德市药学会在全市药品零售企业中开展常德市2017年“十佳诚信社会药店”评选活动。活动旨在大力宣传扶持优秀企业，营造学习优秀企业、扶持优秀企业良性发展的环境，确保全市人民群众用药安全。现将有关事项通知如下：</w:t>
      </w:r>
    </w:p>
    <w:p>
      <w:pPr>
        <w:ind w:firstLine="643" w:firstLineChars="200"/>
        <w:jc w:val="left"/>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一、评选活动对象</w:t>
      </w:r>
    </w:p>
    <w:p>
      <w:pPr>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1、经药品监管部门核准的，我市辖区内从事药品零售2年以上的药品零售企业（含连锁门店）。</w:t>
      </w:r>
    </w:p>
    <w:p>
      <w:pPr>
        <w:spacing w:line="360" w:lineRule="auto"/>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2、各县（市、区）药品监管部门推荐3家药店（其中连锁门店不超过2家），市直五区药品监管部门推荐1家药店。</w:t>
      </w:r>
    </w:p>
    <w:p>
      <w:pPr>
        <w:ind w:firstLine="640"/>
        <w:jc w:val="left"/>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二、评选活动时间</w:t>
      </w:r>
    </w:p>
    <w:p>
      <w:pPr>
        <w:ind w:firstLine="64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2017年10月11日--2018年1月中下旬。</w:t>
      </w:r>
    </w:p>
    <w:p>
      <w:pPr>
        <w:ind w:firstLine="643" w:firstLineChars="200"/>
        <w:jc w:val="left"/>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三、评选活动原则 </w:t>
      </w:r>
    </w:p>
    <w:p>
      <w:pPr>
        <w:spacing w:line="360" w:lineRule="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1、评选过程秉承“公平、公开、公正”的原则；</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2、“十佳诚信社会药店”应具有代表性，有药店零售专业特色；</w:t>
      </w:r>
    </w:p>
    <w:p>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3、整体协调、区域均衡。</w:t>
      </w:r>
    </w:p>
    <w:p>
      <w:pPr>
        <w:spacing w:line="360" w:lineRule="auto"/>
        <w:ind w:firstLine="643" w:firstLineChars="200"/>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四、</w:t>
      </w:r>
      <w:r>
        <w:rPr>
          <w:rFonts w:hint="eastAsia" w:ascii="宋体" w:hAnsi="宋体" w:eastAsia="宋体" w:cs="宋体"/>
          <w:b/>
          <w:bCs/>
          <w:color w:val="000000" w:themeColor="text1"/>
          <w:sz w:val="32"/>
          <w:szCs w:val="32"/>
          <w14:textFill>
            <w14:solidFill>
              <w14:schemeClr w14:val="tx1"/>
            </w14:solidFill>
          </w14:textFill>
        </w:rPr>
        <w:t>评选</w:t>
      </w:r>
      <w:r>
        <w:rPr>
          <w:rFonts w:hint="eastAsia" w:ascii="宋体" w:hAnsi="宋体" w:eastAsia="宋体" w:cs="宋体"/>
          <w:b/>
          <w:color w:val="000000" w:themeColor="text1"/>
          <w:sz w:val="32"/>
          <w:szCs w:val="32"/>
          <w14:textFill>
            <w14:solidFill>
              <w14:schemeClr w14:val="tx1"/>
            </w14:solidFill>
          </w14:textFill>
        </w:rPr>
        <w:t>组织机构</w:t>
      </w:r>
    </w:p>
    <w:p>
      <w:p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了确保评选活动顺利开展，成立评选活动组委会，下设办公室，办公室设常德市药学会。组委会负责活动工作的策划、指导及结果评定，组委会办公室负责评选活动的协调联系、资料整理、宣传工作与评选网站的建设工作及表彰会议准备工作。</w:t>
      </w:r>
    </w:p>
    <w:p>
      <w:pPr>
        <w:ind w:firstLine="643" w:firstLineChars="200"/>
        <w:jc w:val="left"/>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 xml:space="preserve">五、评选标准 </w:t>
      </w:r>
    </w:p>
    <w:tbl>
      <w:tblPr>
        <w:tblStyle w:val="3"/>
        <w:tblpPr w:leftFromText="180" w:rightFromText="180" w:vertAnchor="text" w:horzAnchor="page" w:tblpX="1717" w:tblpY="631"/>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4565"/>
        <w:gridCol w:w="1486"/>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微软雅黑"/>
                <w:bCs/>
                <w:color w:val="000000" w:themeColor="text1"/>
                <w:sz w:val="24"/>
                <w14:textFill>
                  <w14:solidFill>
                    <w14:schemeClr w14:val="tx1"/>
                  </w14:solidFill>
                </w14:textFill>
              </w:rPr>
            </w:pPr>
            <w:r>
              <w:rPr>
                <w:rFonts w:hint="eastAsia" w:ascii="宋体" w:hAnsi="宋体" w:cs="微软雅黑"/>
                <w:bCs/>
                <w:color w:val="000000" w:themeColor="text1"/>
                <w:sz w:val="24"/>
                <w14:textFill>
                  <w14:solidFill>
                    <w14:schemeClr w14:val="tx1"/>
                  </w14:solidFill>
                </w14:textFill>
              </w:rPr>
              <w:t>评选项目</w:t>
            </w:r>
          </w:p>
        </w:tc>
        <w:tc>
          <w:tcPr>
            <w:tcW w:w="45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微软雅黑"/>
                <w:bCs/>
                <w:color w:val="000000" w:themeColor="text1"/>
                <w:sz w:val="24"/>
                <w14:textFill>
                  <w14:solidFill>
                    <w14:schemeClr w14:val="tx1"/>
                  </w14:solidFill>
                </w14:textFill>
              </w:rPr>
            </w:pPr>
            <w:r>
              <w:rPr>
                <w:rFonts w:hint="eastAsia" w:ascii="宋体" w:hAnsi="宋体" w:cs="微软雅黑"/>
                <w:bCs/>
                <w:color w:val="000000" w:themeColor="text1"/>
                <w:sz w:val="24"/>
                <w14:textFill>
                  <w14:solidFill>
                    <w14:schemeClr w14:val="tx1"/>
                  </w14:solidFill>
                </w14:textFill>
              </w:rPr>
              <w:t>评选内容</w:t>
            </w:r>
          </w:p>
        </w:tc>
        <w:tc>
          <w:tcPr>
            <w:tcW w:w="14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微软雅黑"/>
                <w:bCs/>
                <w:color w:val="000000" w:themeColor="text1"/>
                <w:sz w:val="24"/>
                <w14:textFill>
                  <w14:solidFill>
                    <w14:schemeClr w14:val="tx1"/>
                  </w14:solidFill>
                </w14:textFill>
              </w:rPr>
            </w:pPr>
            <w:r>
              <w:rPr>
                <w:rFonts w:hint="eastAsia" w:ascii="宋体" w:hAnsi="宋体" w:cs="微软雅黑"/>
                <w:bCs/>
                <w:color w:val="000000" w:themeColor="text1"/>
                <w:sz w:val="24"/>
                <w14:textFill>
                  <w14:solidFill>
                    <w14:schemeClr w14:val="tx1"/>
                  </w14:solidFill>
                </w14:textFill>
              </w:rPr>
              <w:t>分值</w:t>
            </w:r>
          </w:p>
        </w:tc>
        <w:tc>
          <w:tcPr>
            <w:tcW w:w="12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微软雅黑"/>
                <w:bCs/>
                <w:color w:val="000000" w:themeColor="text1"/>
                <w:sz w:val="24"/>
                <w14:textFill>
                  <w14:solidFill>
                    <w14:schemeClr w14:val="tx1"/>
                  </w14:solidFill>
                </w14:textFill>
              </w:rPr>
            </w:pPr>
            <w:r>
              <w:rPr>
                <w:rFonts w:hint="eastAsia" w:ascii="宋体" w:hAnsi="宋体" w:cs="微软雅黑"/>
                <w:bCs/>
                <w:color w:val="000000" w:themeColor="text1"/>
                <w:sz w:val="24"/>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诚信守法</w:t>
            </w:r>
          </w:p>
        </w:tc>
        <w:tc>
          <w:tcPr>
            <w:tcW w:w="456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微软雅黑"/>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严格遵守法律法规，依法经营，无相关政府职能部门的处罚记录</w:t>
            </w:r>
          </w:p>
        </w:tc>
        <w:tc>
          <w:tcPr>
            <w:tcW w:w="14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一票否决项</w:t>
            </w:r>
          </w:p>
        </w:tc>
        <w:tc>
          <w:tcPr>
            <w:tcW w:w="1269" w:type="dxa"/>
            <w:vMerge w:val="restart"/>
            <w:tcBorders>
              <w:top w:val="single" w:color="auto" w:sz="4" w:space="0"/>
              <w:left w:val="single" w:color="auto" w:sz="4" w:space="0"/>
              <w:right w:val="single" w:color="auto" w:sz="4" w:space="0"/>
            </w:tcBorders>
            <w:vAlign w:val="center"/>
          </w:tcPr>
          <w:p>
            <w:pPr>
              <w:spacing w:line="360" w:lineRule="exact"/>
              <w:jc w:val="left"/>
              <w:rPr>
                <w:rFonts w:ascii="宋体" w:hAns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详见附件2：常德市2017年“十佳诚信社会药店”评分细则</w:t>
            </w:r>
          </w:p>
          <w:p>
            <w:pPr>
              <w:spacing w:line="360" w:lineRule="exact"/>
              <w:jc w:val="center"/>
              <w:rPr>
                <w:rFonts w:ascii="宋体" w:hAnsi="宋体" w:cs="微软雅黑"/>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管理规范</w:t>
            </w:r>
          </w:p>
          <w:p>
            <w:pPr>
              <w:spacing w:line="360" w:lineRule="exact"/>
              <w:jc w:val="center"/>
              <w:rPr>
                <w:rFonts w:ascii="宋体" w:hAnsi="宋体" w:cs="微软雅黑"/>
                <w:color w:val="000000" w:themeColor="text1"/>
                <w:sz w:val="24"/>
                <w14:textFill>
                  <w14:solidFill>
                    <w14:schemeClr w14:val="tx1"/>
                  </w14:solidFill>
                </w14:textFill>
              </w:rPr>
            </w:pPr>
          </w:p>
        </w:tc>
        <w:tc>
          <w:tcPr>
            <w:tcW w:w="45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建立完善的质量管理体系，有完善的组织机构，配备与药品经营相适应的药学技术人员，配备有满足药品经营条件的设施、设备和计算机管理系统。各环节操作符合GSP管理要求。</w:t>
            </w:r>
          </w:p>
        </w:tc>
        <w:tc>
          <w:tcPr>
            <w:tcW w:w="14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60分</w:t>
            </w:r>
          </w:p>
        </w:tc>
        <w:tc>
          <w:tcPr>
            <w:tcW w:w="1269" w:type="dxa"/>
            <w:vMerge w:val="continue"/>
            <w:tcBorders>
              <w:left w:val="single" w:color="auto" w:sz="4" w:space="0"/>
              <w:right w:val="single" w:color="auto" w:sz="4" w:space="0"/>
            </w:tcBorders>
            <w:vAlign w:val="center"/>
          </w:tcPr>
          <w:p>
            <w:pPr>
              <w:spacing w:line="360" w:lineRule="exact"/>
              <w:jc w:val="center"/>
              <w:rPr>
                <w:rFonts w:ascii="宋体" w:hAnsi="宋体" w:cs="微软雅黑"/>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服务卓越</w:t>
            </w:r>
          </w:p>
        </w:tc>
        <w:tc>
          <w:tcPr>
            <w:tcW w:w="45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礼貌待客，热情周到，为顾客提供用药指导、健康咨询、健康管理等一站式健康解决方案。</w:t>
            </w:r>
          </w:p>
        </w:tc>
        <w:tc>
          <w:tcPr>
            <w:tcW w:w="14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30分</w:t>
            </w:r>
          </w:p>
        </w:tc>
        <w:tc>
          <w:tcPr>
            <w:tcW w:w="1269" w:type="dxa"/>
            <w:vMerge w:val="continue"/>
            <w:tcBorders>
              <w:left w:val="single" w:color="auto" w:sz="4" w:space="0"/>
              <w:right w:val="single" w:color="auto" w:sz="4" w:space="0"/>
            </w:tcBorders>
            <w:vAlign w:val="center"/>
          </w:tcPr>
          <w:p>
            <w:pPr>
              <w:spacing w:line="360" w:lineRule="exact"/>
              <w:jc w:val="center"/>
              <w:rPr>
                <w:rFonts w:ascii="宋体" w:hAnsi="宋体" w:cs="微软雅黑"/>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3" w:hRule="atLeast"/>
        </w:trPr>
        <w:tc>
          <w:tcPr>
            <w:tcW w:w="12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口碑优秀</w:t>
            </w:r>
          </w:p>
        </w:tc>
        <w:tc>
          <w:tcPr>
            <w:tcW w:w="456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热心社会公益活动，公众美誉度高，及时解决群众安全用药需求，赢得当地群众的认可，具有良好的区域品牌知名度。</w:t>
            </w:r>
          </w:p>
        </w:tc>
        <w:tc>
          <w:tcPr>
            <w:tcW w:w="14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微软雅黑"/>
                <w:color w:val="000000" w:themeColor="text1"/>
                <w:sz w:val="24"/>
                <w14:textFill>
                  <w14:solidFill>
                    <w14:schemeClr w14:val="tx1"/>
                  </w14:solidFill>
                </w14:textFill>
              </w:rPr>
            </w:pPr>
            <w:r>
              <w:rPr>
                <w:rFonts w:hint="eastAsia" w:ascii="宋体" w:hAnsi="宋体" w:cs="微软雅黑"/>
                <w:color w:val="000000" w:themeColor="text1"/>
                <w:sz w:val="24"/>
                <w14:textFill>
                  <w14:solidFill>
                    <w14:schemeClr w14:val="tx1"/>
                  </w14:solidFill>
                </w14:textFill>
              </w:rPr>
              <w:t>10分</w:t>
            </w:r>
          </w:p>
        </w:tc>
        <w:tc>
          <w:tcPr>
            <w:tcW w:w="1269"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宋体" w:hAnsi="宋体" w:cs="微软雅黑"/>
                <w:color w:val="000000" w:themeColor="text1"/>
                <w:sz w:val="24"/>
                <w14:textFill>
                  <w14:solidFill>
                    <w14:schemeClr w14:val="tx1"/>
                  </w14:solidFill>
                </w14:textFill>
              </w:rPr>
            </w:pPr>
          </w:p>
        </w:tc>
      </w:tr>
    </w:tbl>
    <w:p>
      <w:pPr>
        <w:ind w:firstLine="643" w:firstLineChars="200"/>
        <w:jc w:val="left"/>
        <w:rPr>
          <w:rFonts w:ascii="仿宋_GB2312" w:hAnsi="仿宋_GB2312" w:eastAsia="仿宋_GB2312" w:cs="仿宋_GB2312"/>
          <w:b/>
          <w:bCs/>
          <w:color w:val="000000" w:themeColor="text1"/>
          <w:sz w:val="32"/>
          <w:szCs w:val="32"/>
          <w14:textFill>
            <w14:solidFill>
              <w14:schemeClr w14:val="tx1"/>
            </w14:solidFill>
          </w14:textFill>
        </w:rPr>
      </w:pPr>
    </w:p>
    <w:p>
      <w:pPr>
        <w:ind w:firstLine="643" w:firstLineChars="200"/>
        <w:jc w:val="left"/>
        <w:rPr>
          <w:rFonts w:ascii="宋体" w:hAnsi="宋体" w:eastAsia="宋体" w:cs="宋体"/>
          <w:b/>
          <w:bCs/>
          <w:color w:val="000000" w:themeColor="text1"/>
          <w:sz w:val="32"/>
          <w:szCs w:val="32"/>
          <w14:textFill>
            <w14:solidFill>
              <w14:schemeClr w14:val="tx1"/>
            </w14:solidFill>
          </w14:textFill>
        </w:rPr>
      </w:pPr>
    </w:p>
    <w:p>
      <w:pPr>
        <w:ind w:firstLine="643" w:firstLineChars="200"/>
        <w:jc w:val="left"/>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六、评选活动计划及时间安排</w:t>
      </w:r>
    </w:p>
    <w:p>
      <w:pPr>
        <w:spacing w:line="360" w:lineRule="auto"/>
        <w:rPr>
          <w:rFonts w:ascii="宋体" w:hAnsi="宋体" w:cs="微软雅黑"/>
          <w:color w:val="000000" w:themeColor="text1"/>
          <w:sz w:val="30"/>
          <w:szCs w:val="30"/>
          <w14:textFill>
            <w14:solidFill>
              <w14:schemeClr w14:val="tx1"/>
            </w14:solidFill>
          </w14:textFill>
        </w:rPr>
      </w:pPr>
      <w:r>
        <w:rPr>
          <w:rFonts w:ascii="宋体" w:hAnsi="宋体" w:cs="微软雅黑"/>
          <w:b/>
          <w:bCs/>
          <w:color w:val="000000" w:themeColor="text1"/>
          <w:sz w:val="30"/>
          <w:szCs w:val="30"/>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3711575</wp:posOffset>
                </wp:positionH>
                <wp:positionV relativeFrom="paragraph">
                  <wp:posOffset>120015</wp:posOffset>
                </wp:positionV>
                <wp:extent cx="1623060" cy="469265"/>
                <wp:effectExtent l="4445" t="4445" r="10795" b="2159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623060" cy="469265"/>
                        </a:xfrm>
                        <a:prstGeom prst="rect">
                          <a:avLst/>
                        </a:prstGeom>
                        <a:solidFill>
                          <a:srgbClr val="FFFFFF"/>
                        </a:solidFill>
                        <a:ln w="9525">
                          <a:solidFill>
                            <a:srgbClr val="000000"/>
                          </a:solidFill>
                          <a:miter lim="800000"/>
                        </a:ln>
                        <a:effectLst/>
                      </wps:spPr>
                      <wps:txbx>
                        <w:txbxContent>
                          <w:p>
                            <w:pPr>
                              <w:jc w:val="center"/>
                              <w:rPr>
                                <w:bCs/>
                                <w:sz w:val="24"/>
                              </w:rPr>
                            </w:pPr>
                            <w:r>
                              <w:rPr>
                                <w:rFonts w:hint="eastAsia"/>
                                <w:bCs/>
                                <w:sz w:val="24"/>
                              </w:rPr>
                              <w:t>公众投票2017.11.19-11.28</w:t>
                            </w:r>
                          </w:p>
                          <w:p>
                            <w:pPr>
                              <w:jc w:val="center"/>
                              <w:rPr>
                                <w:b/>
                                <w:sz w:val="24"/>
                              </w:rPr>
                            </w:pPr>
                          </w:p>
                          <w:p>
                            <w:pPr>
                              <w:jc w:val="center"/>
                              <w:rPr>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2.25pt;margin-top:9.45pt;height:36.95pt;width:127.8pt;z-index:251663360;mso-width-relative:page;mso-height-relative:page;" coordsize="21600,21600" o:gfxdata="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jLB9jZAAAACQEAAA8AAAAAAAAAAQAgAAAAIgAAAGRycy9kb3ducmV2LnhtbFBLAQIU&#10;ABQAAAAIAIdO4kBv90SyKwIAAEkEAAAOAAAAAAAAAAEAIAAAACgBAABkcnMvZTJvRG9jLnhtbFBL&#10;BQYAAAAABgAGAFkBAADFBQAAAAA=&#10;">
                <v:path/>
                <v:fill focussize="0,0"/>
                <v:stroke joinstyle="miter"/>
                <v:imagedata o:title=""/>
                <o:lock v:ext="edit"/>
                <v:textbox>
                  <w:txbxContent>
                    <w:p>
                      <w:pPr>
                        <w:jc w:val="center"/>
                        <w:rPr>
                          <w:bCs/>
                          <w:sz w:val="24"/>
                        </w:rPr>
                      </w:pPr>
                      <w:r>
                        <w:rPr>
                          <w:rFonts w:hint="eastAsia"/>
                          <w:bCs/>
                          <w:sz w:val="24"/>
                        </w:rPr>
                        <w:t>公众投票2017.11.19-11.28</w:t>
                      </w:r>
                    </w:p>
                    <w:p>
                      <w:pPr>
                        <w:jc w:val="center"/>
                        <w:rPr>
                          <w:b/>
                          <w:sz w:val="24"/>
                        </w:rPr>
                      </w:pPr>
                    </w:p>
                    <w:p>
                      <w:pPr>
                        <w:jc w:val="center"/>
                        <w:rPr>
                          <w:b/>
                          <w:sz w:val="24"/>
                        </w:rPr>
                      </w:pPr>
                    </w:p>
                  </w:txbxContent>
                </v:textbox>
              </v:shape>
            </w:pict>
          </mc:Fallback>
        </mc:AlternateContent>
      </w:r>
      <w:r>
        <w:rPr>
          <w:rFonts w:ascii="宋体" w:hAnsi="宋体" w:cs="微软雅黑"/>
          <w:b/>
          <w:bCs/>
          <w:color w:val="000000" w:themeColor="text1"/>
          <w:sz w:val="30"/>
          <w:szCs w:val="30"/>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3475355</wp:posOffset>
                </wp:positionH>
                <wp:positionV relativeFrom="paragraph">
                  <wp:posOffset>339090</wp:posOffset>
                </wp:positionV>
                <wp:extent cx="236855" cy="0"/>
                <wp:effectExtent l="0" t="57150" r="10795" b="57150"/>
                <wp:wrapNone/>
                <wp:docPr id="10" name="直接箭头连接符 10"/>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8100">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73.65pt;margin-top:26.7pt;height:0pt;width:18.65pt;z-index:251662336;mso-width-relative:page;mso-height-relative:page;" filled="f" coordsize="21600,21600" o:gfxdata="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qt1edcAAAAJAQAADwAAAAAAAAABACAAAAAiAAAAZHJzL2Rvd25yZXYueG1s&#10;UEsBAhQAFAAAAAgAh07iQGHuncf5AQAArgMAAA4AAAAAAAAAAQAgAAAAJgEAAGRycy9lMm9Eb2Mu&#10;eG1sUEsFBgAAAAAGAAYAWQEAAJEFAAAAAA==&#10;">
                <v:path arrowok="t"/>
                <v:fill on="f" focussize="0,0"/>
                <v:stroke weight="3pt" endarrow="block"/>
                <v:imagedata o:title=""/>
                <o:lock v:ext="edit"/>
              </v:shape>
            </w:pict>
          </mc:Fallback>
        </mc:AlternateContent>
      </w:r>
      <w:r>
        <w:rPr>
          <w:rFonts w:ascii="宋体" w:hAnsi="宋体" w:cs="微软雅黑"/>
          <w:b/>
          <w:bCs/>
          <w:color w:val="000000" w:themeColor="text1"/>
          <w:sz w:val="30"/>
          <w:szCs w:val="3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2137410</wp:posOffset>
                </wp:positionH>
                <wp:positionV relativeFrom="paragraph">
                  <wp:posOffset>120015</wp:posOffset>
                </wp:positionV>
                <wp:extent cx="1332230" cy="469265"/>
                <wp:effectExtent l="4445" t="5080" r="15875" b="20955"/>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332230" cy="469265"/>
                        </a:xfrm>
                        <a:prstGeom prst="rect">
                          <a:avLst/>
                        </a:prstGeom>
                        <a:solidFill>
                          <a:srgbClr val="FFFFFF"/>
                        </a:solidFill>
                        <a:ln w="9525">
                          <a:solidFill>
                            <a:srgbClr val="000000"/>
                          </a:solidFill>
                          <a:miter lim="800000"/>
                        </a:ln>
                        <a:effectLst/>
                      </wps:spPr>
                      <wps:txbx>
                        <w:txbxContent>
                          <w:p>
                            <w:pPr>
                              <w:jc w:val="center"/>
                              <w:rPr>
                                <w:bCs/>
                                <w:sz w:val="24"/>
                              </w:rPr>
                            </w:pPr>
                            <w:r>
                              <w:rPr>
                                <w:rFonts w:hint="eastAsia"/>
                                <w:bCs/>
                                <w:sz w:val="24"/>
                              </w:rPr>
                              <w:t>组委会初评2017.11.6-11.18</w:t>
                            </w:r>
                          </w:p>
                          <w:p>
                            <w:pPr>
                              <w:jc w:val="center"/>
                              <w:rPr>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3pt;margin-top:9.45pt;height:36.95pt;width:104.9pt;z-index:251661312;mso-width-relative:page;mso-height-relative:page;" coordsize="21600,21600" o:gfxdata="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km1Wh2AAAAAkBAAAPAAAAAAAAAAEAIAAAACIAAABkcnMvZG93bnJldi54bWxQSwECFAAU&#10;AAAACACHTuJA+ma1lioCAABHBAAADgAAAAAAAAABACAAAAAnAQAAZHJzL2Uyb0RvYy54bWxQSwUG&#10;AAAAAAYABgBZAQAAwwUAAAAA&#10;">
                <v:path/>
                <v:fill focussize="0,0"/>
                <v:stroke joinstyle="miter"/>
                <v:imagedata o:title=""/>
                <o:lock v:ext="edit"/>
                <v:textbox>
                  <w:txbxContent>
                    <w:p>
                      <w:pPr>
                        <w:jc w:val="center"/>
                        <w:rPr>
                          <w:bCs/>
                          <w:sz w:val="24"/>
                        </w:rPr>
                      </w:pPr>
                      <w:r>
                        <w:rPr>
                          <w:rFonts w:hint="eastAsia"/>
                          <w:bCs/>
                          <w:sz w:val="24"/>
                        </w:rPr>
                        <w:t>组委会初评2017.11.6-11.18</w:t>
                      </w:r>
                    </w:p>
                    <w:p>
                      <w:pPr>
                        <w:jc w:val="center"/>
                        <w:rPr>
                          <w:b/>
                          <w:sz w:val="24"/>
                        </w:rPr>
                      </w:pPr>
                    </w:p>
                  </w:txbxContent>
                </v:textbox>
              </v:shape>
            </w:pict>
          </mc:Fallback>
        </mc:AlternateContent>
      </w:r>
      <w:r>
        <w:rPr>
          <w:rFonts w:ascii="宋体" w:hAnsi="宋体" w:cs="微软雅黑"/>
          <w:b/>
          <w:bCs/>
          <w:color w:val="000000" w:themeColor="text1"/>
          <w:sz w:val="30"/>
          <w:szCs w:val="3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1913255</wp:posOffset>
                </wp:positionH>
                <wp:positionV relativeFrom="paragraph">
                  <wp:posOffset>339090</wp:posOffset>
                </wp:positionV>
                <wp:extent cx="236855" cy="0"/>
                <wp:effectExtent l="0" t="57150" r="10795" b="5715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38100">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50.65pt;margin-top:26.7pt;height:0pt;width:18.65pt;z-index:251660288;mso-width-relative:page;mso-height-relative:page;" filled="f" coordsize="21600,21600" o:gfxdata="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s+z0H1wAAAAkBAAAPAAAAAAAAAAEAIAAAACIAAABkcnMvZG93bnJldi54bWxQ&#10;SwECFAAUAAAACACHTuJAWPelF/gBAACsAwAADgAAAAAAAAABACAAAAAmAQAAZHJzL2Uyb0RvYy54&#10;bWxQSwUGAAAAAAYABgBZAQAAkAUAAAAA&#10;">
                <v:path arrowok="t"/>
                <v:fill on="f" focussize="0,0"/>
                <v:stroke weight="3pt" endarrow="block"/>
                <v:imagedata o:title=""/>
                <o:lock v:ext="edit"/>
              </v:shape>
            </w:pict>
          </mc:Fallback>
        </mc:AlternateContent>
      </w:r>
      <w:r>
        <w:rPr>
          <w:rFonts w:ascii="宋体" w:hAnsi="宋体" w:cs="微软雅黑"/>
          <w:b/>
          <w:bCs/>
          <w:color w:val="000000" w:themeColor="text1"/>
          <w:sz w:val="30"/>
          <w:szCs w:val="3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347980</wp:posOffset>
                </wp:positionH>
                <wp:positionV relativeFrom="paragraph">
                  <wp:posOffset>120015</wp:posOffset>
                </wp:positionV>
                <wp:extent cx="1557020" cy="469265"/>
                <wp:effectExtent l="4445" t="4445" r="19685" b="2159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557020" cy="469265"/>
                        </a:xfrm>
                        <a:prstGeom prst="rect">
                          <a:avLst/>
                        </a:prstGeom>
                        <a:solidFill>
                          <a:srgbClr val="FFFFFF"/>
                        </a:solidFill>
                        <a:ln w="9525">
                          <a:solidFill>
                            <a:srgbClr val="000000"/>
                          </a:solidFill>
                          <a:miter lim="800000"/>
                        </a:ln>
                        <a:effectLst/>
                      </wps:spPr>
                      <wps:txbx>
                        <w:txbxContent>
                          <w:p>
                            <w:pPr>
                              <w:jc w:val="center"/>
                              <w:rPr>
                                <w:bCs/>
                                <w:sz w:val="24"/>
                              </w:rPr>
                            </w:pPr>
                            <w:r>
                              <w:rPr>
                                <w:rFonts w:hint="eastAsia"/>
                                <w:bCs/>
                                <w:sz w:val="24"/>
                              </w:rPr>
                              <w:t>企业申请药监核查</w:t>
                            </w:r>
                          </w:p>
                          <w:p>
                            <w:pPr>
                              <w:jc w:val="center"/>
                              <w:rPr>
                                <w:bCs/>
                                <w:sz w:val="24"/>
                              </w:rPr>
                            </w:pPr>
                            <w:r>
                              <w:rPr>
                                <w:rFonts w:hint="eastAsia"/>
                                <w:bCs/>
                                <w:sz w:val="24"/>
                              </w:rPr>
                              <w:t>2017.10.11-11.5</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4pt;margin-top:9.45pt;height:36.95pt;width:122.6pt;z-index:251659264;mso-width-relative:page;mso-height-relative:page;" coordsize="21600,21600" o:gfxdata="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hp+VD2AAAAAgBAAAPAAAAAAAAAAEAIAAAACIAAABkcnMvZG93bnJldi54bWxQSwECFAAU&#10;AAAACACHTuJAIYXHxioCAABHBAAADgAAAAAAAAABACAAAAAnAQAAZHJzL2Uyb0RvYy54bWxQSwUG&#10;AAAAAAYABgBZAQAAwwUAAAAA&#10;">
                <v:path/>
                <v:fill focussize="0,0"/>
                <v:stroke joinstyle="miter"/>
                <v:imagedata o:title=""/>
                <o:lock v:ext="edit"/>
                <v:textbox>
                  <w:txbxContent>
                    <w:p>
                      <w:pPr>
                        <w:jc w:val="center"/>
                        <w:rPr>
                          <w:bCs/>
                          <w:sz w:val="24"/>
                        </w:rPr>
                      </w:pPr>
                      <w:r>
                        <w:rPr>
                          <w:rFonts w:hint="eastAsia"/>
                          <w:bCs/>
                          <w:sz w:val="24"/>
                        </w:rPr>
                        <w:t>企业申请药监核查</w:t>
                      </w:r>
                    </w:p>
                    <w:p>
                      <w:pPr>
                        <w:jc w:val="center"/>
                        <w:rPr>
                          <w:bCs/>
                          <w:sz w:val="24"/>
                        </w:rPr>
                      </w:pPr>
                      <w:r>
                        <w:rPr>
                          <w:rFonts w:hint="eastAsia"/>
                          <w:bCs/>
                          <w:sz w:val="24"/>
                        </w:rPr>
                        <w:t>2017.10.11-11.5</w:t>
                      </w:r>
                    </w:p>
                  </w:txbxContent>
                </v:textbox>
              </v:shape>
            </w:pict>
          </mc:Fallback>
        </mc:AlternateContent>
      </w:r>
    </w:p>
    <w:p>
      <w:pPr>
        <w:spacing w:line="360" w:lineRule="auto"/>
        <w:rPr>
          <w:rFonts w:ascii="宋体" w:hAnsi="宋体" w:cs="微软雅黑"/>
          <w:color w:val="000000" w:themeColor="text1"/>
          <w:sz w:val="30"/>
          <w:szCs w:val="30"/>
          <w14:textFill>
            <w14:solidFill>
              <w14:schemeClr w14:val="tx1"/>
            </w14:solidFill>
          </w14:textFill>
        </w:rPr>
      </w:pPr>
      <w:r>
        <w:rPr>
          <w:rFonts w:ascii="宋体" w:hAnsi="宋体" w:cs="微软雅黑"/>
          <w:color w:val="000000" w:themeColor="text1"/>
          <w:sz w:val="30"/>
          <w:szCs w:val="30"/>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4521200</wp:posOffset>
                </wp:positionH>
                <wp:positionV relativeFrom="paragraph">
                  <wp:posOffset>220980</wp:posOffset>
                </wp:positionV>
                <wp:extent cx="0" cy="259715"/>
                <wp:effectExtent l="57150" t="0" r="57150" b="698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straightConnector1">
                          <a:avLst/>
                        </a:prstGeom>
                        <a:noFill/>
                        <a:ln w="38100">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56pt;margin-top:17.4pt;height:20.45pt;width:0pt;z-index:251665408;mso-width-relative:page;mso-height-relative:page;" filled="f" coordsize="21600,21600" o:gfxdata="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NlmDm2AAAAAkBAAAPAAAAAAAAAAEAIAAAACIAAABkcnMvZG93bnJldi54bWxQ&#10;SwECFAAUAAAACACHTuJAmmIHG/cBAACsAwAADgAAAAAAAAABACAAAAAnAQAAZHJzL2Uyb0RvYy54&#10;bWxQSwUGAAAAAAYABgBZAQAAkAUAAAAA&#10;">
                <v:path arrowok="t"/>
                <v:fill on="f" focussize="0,0"/>
                <v:stroke weight="3pt" endarrow="block"/>
                <v:imagedata o:title=""/>
                <o:lock v:ext="edit"/>
              </v:shape>
            </w:pict>
          </mc:Fallback>
        </mc:AlternateContent>
      </w:r>
    </w:p>
    <w:p>
      <w:pPr>
        <w:spacing w:line="360" w:lineRule="auto"/>
        <w:rPr>
          <w:rFonts w:ascii="宋体" w:hAnsi="宋体" w:cs="微软雅黑"/>
          <w:color w:val="000000" w:themeColor="text1"/>
          <w:sz w:val="30"/>
          <w:szCs w:val="30"/>
          <w14:textFill>
            <w14:solidFill>
              <w14:schemeClr w14:val="tx1"/>
            </w14:solidFill>
          </w14:textFill>
        </w:rPr>
      </w:pPr>
      <w:r>
        <w:rPr>
          <w:rFonts w:ascii="宋体" w:hAnsi="宋体" w:cs="微软雅黑"/>
          <w:color w:val="000000" w:themeColor="text1"/>
          <w:sz w:val="30"/>
          <w:szCs w:val="30"/>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213360</wp:posOffset>
                </wp:positionH>
                <wp:positionV relativeFrom="paragraph">
                  <wp:posOffset>53975</wp:posOffset>
                </wp:positionV>
                <wp:extent cx="1271905" cy="529590"/>
                <wp:effectExtent l="4445" t="4445" r="19050" b="1841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271905" cy="529590"/>
                        </a:xfrm>
                        <a:prstGeom prst="rect">
                          <a:avLst/>
                        </a:prstGeom>
                        <a:solidFill>
                          <a:srgbClr val="FFFFFF"/>
                        </a:solidFill>
                        <a:ln w="9525">
                          <a:solidFill>
                            <a:srgbClr val="000000"/>
                          </a:solidFill>
                          <a:miter lim="800000"/>
                        </a:ln>
                        <a:effectLst/>
                      </wps:spPr>
                      <wps:txbx>
                        <w:txbxContent>
                          <w:p>
                            <w:pPr>
                              <w:jc w:val="center"/>
                              <w:rPr>
                                <w:bCs/>
                                <w:sz w:val="24"/>
                              </w:rPr>
                            </w:pPr>
                            <w:r>
                              <w:rPr>
                                <w:rFonts w:hint="eastAsia"/>
                                <w:bCs/>
                                <w:sz w:val="24"/>
                              </w:rPr>
                              <w:t>活动表彰</w:t>
                            </w:r>
                          </w:p>
                          <w:p>
                            <w:pPr>
                              <w:jc w:val="center"/>
                              <w:rPr>
                                <w:bCs/>
                                <w:sz w:val="24"/>
                              </w:rPr>
                            </w:pPr>
                            <w:r>
                              <w:rPr>
                                <w:rFonts w:hint="eastAsia"/>
                                <w:bCs/>
                                <w:sz w:val="24"/>
                              </w:rPr>
                              <w:t>2018.1</w:t>
                            </w:r>
                          </w:p>
                          <w:p>
                            <w:pPr>
                              <w:jc w:val="center"/>
                              <w:rPr>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8pt;margin-top:4.25pt;height:41.7pt;width:100.15pt;z-index:251668480;mso-width-relative:page;mso-height-relative:page;" coordsize="21600,21600" o:gfxdata="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W/p0dYAAAAHAQAADwAAAAAAAAABACAAAAAiAAAAZHJzL2Rvd25yZXYueG1sUEsBAhQA&#10;FAAAAAgAh07iQBVQXlItAgAARwQAAA4AAAAAAAAAAQAgAAAAJQEAAGRycy9lMm9Eb2MueG1sUEsF&#10;BgAAAAAGAAYAWQEAAMQFAAAAAA==&#10;">
                <v:path/>
                <v:fill focussize="0,0"/>
                <v:stroke joinstyle="miter"/>
                <v:imagedata o:title=""/>
                <o:lock v:ext="edit"/>
                <v:textbox>
                  <w:txbxContent>
                    <w:p>
                      <w:pPr>
                        <w:jc w:val="center"/>
                        <w:rPr>
                          <w:bCs/>
                          <w:sz w:val="24"/>
                        </w:rPr>
                      </w:pPr>
                      <w:r>
                        <w:rPr>
                          <w:rFonts w:hint="eastAsia"/>
                          <w:bCs/>
                          <w:sz w:val="24"/>
                        </w:rPr>
                        <w:t>活动表彰</w:t>
                      </w:r>
                    </w:p>
                    <w:p>
                      <w:pPr>
                        <w:jc w:val="center"/>
                        <w:rPr>
                          <w:bCs/>
                          <w:sz w:val="24"/>
                        </w:rPr>
                      </w:pPr>
                      <w:r>
                        <w:rPr>
                          <w:rFonts w:hint="eastAsia"/>
                          <w:bCs/>
                          <w:sz w:val="24"/>
                        </w:rPr>
                        <w:t>2018.1</w:t>
                      </w:r>
                    </w:p>
                    <w:p>
                      <w:pPr>
                        <w:jc w:val="center"/>
                        <w:rPr>
                          <w:b/>
                          <w:sz w:val="24"/>
                        </w:rPr>
                      </w:pPr>
                    </w:p>
                  </w:txbxContent>
                </v:textbox>
              </v:shape>
            </w:pict>
          </mc:Fallback>
        </mc:AlternateContent>
      </w:r>
      <w:r>
        <w:rPr>
          <w:rFonts w:ascii="宋体" w:hAnsi="宋体" w:cs="微软雅黑"/>
          <w:color w:val="000000" w:themeColor="text1"/>
          <w:sz w:val="30"/>
          <w:szCs w:val="30"/>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1483360</wp:posOffset>
                </wp:positionH>
                <wp:positionV relativeFrom="paragraph">
                  <wp:posOffset>322580</wp:posOffset>
                </wp:positionV>
                <wp:extent cx="274955" cy="0"/>
                <wp:effectExtent l="0" t="57150" r="10795" b="57150"/>
                <wp:wrapNone/>
                <wp:docPr id="3" name="直接箭头连接符 2"/>
                <wp:cNvGraphicFramePr/>
                <a:graphic xmlns:a="http://schemas.openxmlformats.org/drawingml/2006/main">
                  <a:graphicData uri="http://schemas.microsoft.com/office/word/2010/wordprocessingShape">
                    <wps:wsp>
                      <wps:cNvCnPr>
                        <a:cxnSpLocks noChangeShapeType="1"/>
                      </wps:cNvCnPr>
                      <wps:spPr bwMode="auto">
                        <a:xfrm flipH="1">
                          <a:off x="0" y="0"/>
                          <a:ext cx="274955" cy="0"/>
                        </a:xfrm>
                        <a:prstGeom prst="straightConnector1">
                          <a:avLst/>
                        </a:prstGeom>
                        <a:noFill/>
                        <a:ln w="38100">
                          <a:solidFill>
                            <a:srgbClr val="000000"/>
                          </a:solidFill>
                          <a:round/>
                          <a:tailEnd type="triangle" w="med" len="med"/>
                        </a:ln>
                        <a:effectLst/>
                      </wps:spPr>
                      <wps:bodyPr/>
                    </wps:wsp>
                  </a:graphicData>
                </a:graphic>
              </wp:anchor>
            </w:drawing>
          </mc:Choice>
          <mc:Fallback>
            <w:pict>
              <v:shape id="直接箭头连接符 2" o:spid="_x0000_s1026" o:spt="32" type="#_x0000_t32" style="position:absolute;left:0pt;flip:x;margin-left:116.8pt;margin-top:25.4pt;height:0pt;width:21.65pt;z-index:251669504;mso-width-relative:page;mso-height-relative:page;" filled="f" coordsize="21600,21600" o:gfxdata="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kDgaw1wAAAAkBAAAPAAAAAAAAAAEAIAAAACIAAABkcnMvZG93bnJl&#10;di54bWxQSwECFAAUAAAACACHTuJAo2LqM/4BAAC2AwAADgAAAAAAAAABACAAAAAmAQAAZHJzL2Uy&#10;b0RvYy54bWxQSwUGAAAAAAYABgBZAQAAlgUAAAAA&#10;">
                <v:path arrowok="t"/>
                <v:fill on="f" focussize="0,0"/>
                <v:stroke weight="3pt" endarrow="block"/>
                <v:imagedata o:title=""/>
                <o:lock v:ext="edit"/>
              </v:shape>
            </w:pict>
          </mc:Fallback>
        </mc:AlternateContent>
      </w:r>
      <w:r>
        <w:rPr>
          <w:rFonts w:ascii="宋体" w:hAnsi="宋体" w:cs="微软雅黑"/>
          <w:color w:val="000000" w:themeColor="text1"/>
          <w:sz w:val="30"/>
          <w:szCs w:val="30"/>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1760220</wp:posOffset>
                </wp:positionH>
                <wp:positionV relativeFrom="paragraph">
                  <wp:posOffset>60960</wp:posOffset>
                </wp:positionV>
                <wp:extent cx="1561465" cy="542925"/>
                <wp:effectExtent l="4445" t="4445" r="15240" b="5080"/>
                <wp:wrapNone/>
                <wp:docPr id="4"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561465" cy="542925"/>
                        </a:xfrm>
                        <a:prstGeom prst="rect">
                          <a:avLst/>
                        </a:prstGeom>
                        <a:solidFill>
                          <a:srgbClr val="FFFFFF"/>
                        </a:solidFill>
                        <a:ln w="9525">
                          <a:solidFill>
                            <a:srgbClr val="000000"/>
                          </a:solidFill>
                          <a:miter lim="800000"/>
                        </a:ln>
                        <a:effectLst/>
                      </wps:spPr>
                      <wps:txbx>
                        <w:txbxContent>
                          <w:p>
                            <w:pPr>
                              <w:jc w:val="center"/>
                              <w:rPr>
                                <w:bCs/>
                                <w:sz w:val="24"/>
                              </w:rPr>
                            </w:pPr>
                            <w:r>
                              <w:rPr>
                                <w:rFonts w:hint="eastAsia"/>
                                <w:bCs/>
                                <w:sz w:val="24"/>
                              </w:rPr>
                              <w:t>结果公示</w:t>
                            </w:r>
                          </w:p>
                          <w:p>
                            <w:pPr>
                              <w:jc w:val="center"/>
                              <w:rPr>
                                <w:bCs/>
                                <w:sz w:val="24"/>
                              </w:rPr>
                            </w:pPr>
                            <w:r>
                              <w:rPr>
                                <w:rFonts w:hint="eastAsia"/>
                                <w:bCs/>
                                <w:sz w:val="24"/>
                              </w:rPr>
                              <w:t>2017.12.29-2018.1.4</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138.6pt;margin-top:4.8pt;height:42.75pt;width:122.95pt;z-index:251667456;mso-width-relative:page;mso-height-relative:page;" coordsize="21600,21600" o:gfxdata="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ThYKvYAAAACAEAAA8AAAAAAAAAAQAgAAAAIgAAAGRycy9kb3ducmV2LnhtbFBLAQIUABQA&#10;AAAIAIdO4kDx2S2VKQIAAEcEAAAOAAAAAAAAAAEAIAAAACcBAABkcnMvZTJvRG9jLnhtbFBLBQYA&#10;AAAABgAGAFkBAADCBQAAAAA=&#10;">
                <v:path/>
                <v:fill focussize="0,0"/>
                <v:stroke joinstyle="miter"/>
                <v:imagedata o:title=""/>
                <o:lock v:ext="edit"/>
                <v:textbox>
                  <w:txbxContent>
                    <w:p>
                      <w:pPr>
                        <w:jc w:val="center"/>
                        <w:rPr>
                          <w:bCs/>
                          <w:sz w:val="24"/>
                        </w:rPr>
                      </w:pPr>
                      <w:r>
                        <w:rPr>
                          <w:rFonts w:hint="eastAsia"/>
                          <w:bCs/>
                          <w:sz w:val="24"/>
                        </w:rPr>
                        <w:t>结果公示</w:t>
                      </w:r>
                    </w:p>
                    <w:p>
                      <w:pPr>
                        <w:jc w:val="center"/>
                        <w:rPr>
                          <w:bCs/>
                          <w:sz w:val="24"/>
                        </w:rPr>
                      </w:pPr>
                      <w:r>
                        <w:rPr>
                          <w:rFonts w:hint="eastAsia"/>
                          <w:bCs/>
                          <w:sz w:val="24"/>
                        </w:rPr>
                        <w:t>2017.12.29-2018.1.4</w:t>
                      </w:r>
                    </w:p>
                  </w:txbxContent>
                </v:textbox>
              </v:shape>
            </w:pict>
          </mc:Fallback>
        </mc:AlternateContent>
      </w:r>
      <w:r>
        <w:rPr>
          <w:rFonts w:ascii="宋体" w:hAnsi="宋体" w:cs="微软雅黑"/>
          <w:color w:val="000000" w:themeColor="text1"/>
          <w:sz w:val="30"/>
          <w:szCs w:val="30"/>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3320415</wp:posOffset>
                </wp:positionH>
                <wp:positionV relativeFrom="paragraph">
                  <wp:posOffset>317500</wp:posOffset>
                </wp:positionV>
                <wp:extent cx="274955" cy="0"/>
                <wp:effectExtent l="0" t="57150" r="10795" b="57150"/>
                <wp:wrapNone/>
                <wp:docPr id="12" name="直接箭头连接符 4"/>
                <wp:cNvGraphicFramePr/>
                <a:graphic xmlns:a="http://schemas.openxmlformats.org/drawingml/2006/main">
                  <a:graphicData uri="http://schemas.microsoft.com/office/word/2010/wordprocessingShape">
                    <wps:wsp>
                      <wps:cNvCnPr>
                        <a:cxnSpLocks noChangeShapeType="1"/>
                      </wps:cNvCnPr>
                      <wps:spPr bwMode="auto">
                        <a:xfrm flipH="1">
                          <a:off x="0" y="0"/>
                          <a:ext cx="274955" cy="0"/>
                        </a:xfrm>
                        <a:prstGeom prst="straightConnector1">
                          <a:avLst/>
                        </a:prstGeom>
                        <a:noFill/>
                        <a:ln w="38100">
                          <a:solidFill>
                            <a:srgbClr val="000000"/>
                          </a:solidFill>
                          <a:round/>
                          <a:tailEnd type="triangle" w="med" len="med"/>
                        </a:ln>
                        <a:effectLst/>
                      </wps:spPr>
                      <wps:bodyPr/>
                    </wps:wsp>
                  </a:graphicData>
                </a:graphic>
              </wp:anchor>
            </w:drawing>
          </mc:Choice>
          <mc:Fallback>
            <w:pict>
              <v:shape id="直接箭头连接符 4" o:spid="_x0000_s1026" o:spt="32" type="#_x0000_t32" style="position:absolute;left:0pt;flip:x;margin-left:261.45pt;margin-top:25pt;height:0pt;width:21.65pt;z-index:251666432;mso-width-relative:page;mso-height-relative:page;" filled="f" coordsize="21600,21600" o:gfxdata="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MCdK9cAAAAJAQAADwAAAAAAAAABACAAAAAiAAAAZHJzL2Rvd25y&#10;ZXYueG1sUEsBAhQAFAAAAAgAh07iQJfvQfL/AQAAtwMAAA4AAAAAAAAAAQAgAAAAJgEAAGRycy9l&#10;Mm9Eb2MueG1sUEsFBgAAAAAGAAYAWQEAAJcFAAAAAA==&#10;">
                <v:path arrowok="t"/>
                <v:fill on="f" focussize="0,0"/>
                <v:stroke weight="3pt" endarrow="block"/>
                <v:imagedata o:title=""/>
                <o:lock v:ext="edit"/>
              </v:shape>
            </w:pict>
          </mc:Fallback>
        </mc:AlternateContent>
      </w:r>
      <w:r>
        <w:rPr>
          <w:rFonts w:ascii="宋体" w:hAnsi="宋体" w:cs="微软雅黑"/>
          <w:color w:val="000000" w:themeColor="text1"/>
          <w:sz w:val="30"/>
          <w:szCs w:val="30"/>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3611880</wp:posOffset>
                </wp:positionH>
                <wp:positionV relativeFrom="paragraph">
                  <wp:posOffset>102235</wp:posOffset>
                </wp:positionV>
                <wp:extent cx="1673225" cy="487680"/>
                <wp:effectExtent l="4445" t="4445" r="17780" b="2222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673225" cy="487680"/>
                        </a:xfrm>
                        <a:prstGeom prst="rect">
                          <a:avLst/>
                        </a:prstGeom>
                        <a:solidFill>
                          <a:srgbClr val="FFFFFF"/>
                        </a:solidFill>
                        <a:ln w="9525">
                          <a:solidFill>
                            <a:srgbClr val="000000"/>
                          </a:solidFill>
                          <a:miter lim="800000"/>
                        </a:ln>
                        <a:effectLst/>
                      </wps:spPr>
                      <wps:txbx>
                        <w:txbxContent>
                          <w:p>
                            <w:pPr>
                              <w:jc w:val="center"/>
                              <w:rPr>
                                <w:bCs/>
                                <w:sz w:val="24"/>
                              </w:rPr>
                            </w:pPr>
                            <w:r>
                              <w:rPr>
                                <w:rFonts w:hint="eastAsia"/>
                                <w:bCs/>
                                <w:sz w:val="24"/>
                              </w:rPr>
                              <w:t>暗访及评审</w:t>
                            </w:r>
                          </w:p>
                          <w:p>
                            <w:pPr>
                              <w:jc w:val="center"/>
                              <w:rPr>
                                <w:bCs/>
                                <w:sz w:val="24"/>
                              </w:rPr>
                            </w:pPr>
                            <w:r>
                              <w:rPr>
                                <w:rFonts w:hint="eastAsia"/>
                                <w:bCs/>
                                <w:sz w:val="24"/>
                              </w:rPr>
                              <w:t>2017.11.29-2017.12.28</w:t>
                            </w:r>
                          </w:p>
                          <w:p>
                            <w:pPr>
                              <w:jc w:val="center"/>
                              <w:rPr>
                                <w:b/>
                                <w:sz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4.4pt;margin-top:8.05pt;height:38.4pt;width:131.75pt;z-index:251664384;mso-width-relative:page;mso-height-relative:page;" coordsize="21600,21600" o:gfxdata="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FuFy1/YAAAACQEAAA8AAAAAAAAAAQAgAAAAIgAAAGRycy9kb3ducmV2LnhtbFBLAQIUABQA&#10;AAAIAIdO4kBAjjSrKQIAAEcEAAAOAAAAAAAAAAEAIAAAACcBAABkcnMvZTJvRG9jLnhtbFBLBQYA&#10;AAAABgAGAFkBAADCBQAAAAA=&#10;">
                <v:path/>
                <v:fill focussize="0,0"/>
                <v:stroke joinstyle="miter"/>
                <v:imagedata o:title=""/>
                <o:lock v:ext="edit"/>
                <v:textbox>
                  <w:txbxContent>
                    <w:p>
                      <w:pPr>
                        <w:jc w:val="center"/>
                        <w:rPr>
                          <w:bCs/>
                          <w:sz w:val="24"/>
                        </w:rPr>
                      </w:pPr>
                      <w:r>
                        <w:rPr>
                          <w:rFonts w:hint="eastAsia"/>
                          <w:bCs/>
                          <w:sz w:val="24"/>
                        </w:rPr>
                        <w:t>暗访及评审</w:t>
                      </w:r>
                    </w:p>
                    <w:p>
                      <w:pPr>
                        <w:jc w:val="center"/>
                        <w:rPr>
                          <w:bCs/>
                          <w:sz w:val="24"/>
                        </w:rPr>
                      </w:pPr>
                      <w:r>
                        <w:rPr>
                          <w:rFonts w:hint="eastAsia"/>
                          <w:bCs/>
                          <w:sz w:val="24"/>
                        </w:rPr>
                        <w:t>2017.11.29-2017.12.28</w:t>
                      </w:r>
                    </w:p>
                    <w:p>
                      <w:pPr>
                        <w:jc w:val="center"/>
                        <w:rPr>
                          <w:b/>
                          <w:sz w:val="24"/>
                        </w:rPr>
                      </w:pPr>
                    </w:p>
                  </w:txbxContent>
                </v:textbox>
              </v:shape>
            </w:pict>
          </mc:Fallback>
        </mc:AlternateContent>
      </w:r>
    </w:p>
    <w:p>
      <w:pPr>
        <w:spacing w:line="360" w:lineRule="auto"/>
        <w:rPr>
          <w:rFonts w:ascii="宋体" w:hAnsi="宋体"/>
          <w:color w:val="000000" w:themeColor="text1"/>
          <w:sz w:val="30"/>
          <w:szCs w:val="30"/>
          <w14:textFill>
            <w14:solidFill>
              <w14:schemeClr w14:val="tx1"/>
            </w14:solidFill>
          </w14:textFill>
        </w:rPr>
      </w:pP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（一）、企业申请药监核查阶段（2017年 10月11日- 11月5日）</w:t>
      </w:r>
    </w:p>
    <w:p>
      <w:pPr>
        <w:spacing w:line="48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1、企业申请。（2017年 10月11日- 10月30日）各推荐企业需在2017年10月30日前，将本单位参加“十佳诚信社会药店”评选活动的门店的报名申请材料及所有视频资料提交至所在县（市、区）食品药品监督管理局。“十佳诚信社会药店”参选门店申请材料要求特色突出、文字语言生动、简明扼要，附照片，限制在100字以内。</w:t>
      </w:r>
    </w:p>
    <w:p>
      <w:pPr>
        <w:spacing w:line="360" w:lineRule="auto"/>
        <w:ind w:firstLine="755" w:firstLineChars="236"/>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报名资料：1、《常德市2017“十佳诚信社会药店”申请表》（详见附件3）；2、《</w:t>
      </w:r>
      <w:r>
        <w:rPr>
          <w:rFonts w:hint="eastAsia" w:ascii="仿宋_GB2312" w:hAnsi="仿宋_GB2312" w:eastAsia="仿宋_GB2312" w:cs="仿宋_GB2312"/>
          <w:bCs/>
          <w:color w:val="000000" w:themeColor="text1"/>
          <w:sz w:val="32"/>
          <w:szCs w:val="32"/>
          <w14:textFill>
            <w14:solidFill>
              <w14:schemeClr w14:val="tx1"/>
            </w14:solidFill>
          </w14:textFill>
        </w:rPr>
        <w:t>申报材料真实性承诺书</w:t>
      </w:r>
      <w:r>
        <w:rPr>
          <w:rFonts w:hint="eastAsia" w:ascii="仿宋_GB2312" w:hAnsi="仿宋_GB2312" w:eastAsia="仿宋_GB2312" w:cs="仿宋_GB2312"/>
          <w:color w:val="000000" w:themeColor="text1"/>
          <w:sz w:val="32"/>
          <w:szCs w:val="32"/>
          <w14:textFill>
            <w14:solidFill>
              <w14:schemeClr w14:val="tx1"/>
            </w14:solidFill>
          </w14:textFill>
        </w:rPr>
        <w:t>》（详见附件5）；3、报名门店的现场视频资料。视频长度不超过5分钟，由门店拍摄提供。</w:t>
      </w:r>
    </w:p>
    <w:p>
      <w:p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2、当地药监核查、签署意见阶段（2017年11月1日- 11月5日）</w:t>
      </w:r>
    </w:p>
    <w:p>
      <w:p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推荐单位将推荐门店资料报当地县（市、区）食品药品监督管理局，各县（市、区）食品药品监督管理局对入围门店进行现场核查（附件6：药监现场核查表），根据核查结果签署核查意见，再由推荐单位一并将参加评选资料报常德市药学会。</w:t>
      </w:r>
      <w:r>
        <w:rPr>
          <w:rFonts w:hint="eastAsia" w:ascii="仿宋_GB2312" w:hAnsi="仿宋_GB2312" w:eastAsia="仿宋_GB2312" w:cs="仿宋_GB2312"/>
          <w:color w:val="000000" w:themeColor="text1"/>
          <w:sz w:val="32"/>
          <w:szCs w:val="32"/>
          <w14:textFill>
            <w14:solidFill>
              <w14:schemeClr w14:val="tx1"/>
            </w14:solidFill>
          </w14:textFill>
        </w:rPr>
        <w:t>（联系人：许诗奇；联系电话：18673587360 ；邮箱：532838581@qq.com）。</w:t>
      </w:r>
    </w:p>
    <w:p>
      <w:p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药监部门对门店核查时发现有报送材料不真实或有违规行为，实行一票否决，一旦门店被否决，该门店将失去参评资格。核查内容主要是：</w:t>
      </w:r>
    </w:p>
    <w:p>
      <w:pPr>
        <w:numPr>
          <w:ilvl w:val="0"/>
          <w:numId w:val="1"/>
        </w:num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门店所报材料进行真实性核实；</w:t>
      </w:r>
    </w:p>
    <w:p>
      <w:pPr>
        <w:numPr>
          <w:ilvl w:val="0"/>
          <w:numId w:val="1"/>
        </w:num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门店合法性、合规性；</w:t>
      </w:r>
    </w:p>
    <w:p>
      <w:pPr>
        <w:numPr>
          <w:ilvl w:val="0"/>
          <w:numId w:val="1"/>
        </w:num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门店在评选年度内是否有不良记录；</w:t>
      </w:r>
    </w:p>
    <w:p>
      <w:pPr>
        <w:numPr>
          <w:ilvl w:val="0"/>
          <w:numId w:val="1"/>
        </w:numPr>
        <w:tabs>
          <w:tab w:val="left" w:pos="6182"/>
        </w:tabs>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药师、执业药师的在岗情况。</w:t>
      </w:r>
      <w:r>
        <w:rPr>
          <w:rFonts w:hint="eastAsia" w:ascii="仿宋_GB2312" w:hAnsi="仿宋_GB2312" w:eastAsia="仿宋_GB2312" w:cs="仿宋_GB2312"/>
          <w:bCs/>
          <w:color w:val="000000" w:themeColor="text1"/>
          <w:sz w:val="32"/>
          <w:szCs w:val="32"/>
          <w14:textFill>
            <w14:solidFill>
              <w14:schemeClr w14:val="tx1"/>
            </w14:solidFill>
          </w14:textFill>
        </w:rPr>
        <w:tab/>
      </w:r>
    </w:p>
    <w:p>
      <w:pPr>
        <w:spacing w:line="360" w:lineRule="auto"/>
        <w:ind w:firstLine="320" w:firstLineChars="1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（二）、组委会综合评审阶段（2017年 11月6日-11月18日）</w:t>
      </w:r>
    </w:p>
    <w:p>
      <w:p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常德市药学会“十佳诚信社会药店”评选工作组委会根据各单位报送的“十佳诚信社会药店”参选门店材料进行综合评审，评选出20家入围的“十佳诚信社会药店”名单。</w:t>
      </w:r>
    </w:p>
    <w:p>
      <w:p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（三）、公众投票阶段（2017年11月19日- 11月28日）</w:t>
      </w:r>
    </w:p>
    <w:p>
      <w:pPr>
        <w:spacing w:line="360" w:lineRule="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1、常德药好食安微信平台和常德市食品药品检验所微信平台为本次评选的共同官方投票平台；</w:t>
      </w:r>
    </w:p>
    <w:p>
      <w:pPr>
        <w:spacing w:line="360" w:lineRule="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2、大众对入围的20家门店进行网络公开投票评选，每个IP地址每天仅可投一次票，每次投票可勾选1-10家入围门店；</w:t>
      </w:r>
    </w:p>
    <w:p>
      <w:pPr>
        <w:spacing w:line="360" w:lineRule="auto"/>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    3、大众网络投票截止后，组委会将统计各入围门店的大众评审得票数，将票数由高到低进行排名，并换算为权重分，该分数占总分权重30%。</w:t>
      </w:r>
    </w:p>
    <w:p>
      <w:p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具体权重分如下：</w:t>
      </w:r>
    </w:p>
    <w:p>
      <w:p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p>
    <w:tbl>
      <w:tblPr>
        <w:tblStyle w:val="3"/>
        <w:tblW w:w="7540" w:type="dxa"/>
        <w:tblInd w:w="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0"/>
        <w:gridCol w:w="3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75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公众投票排名</w:t>
            </w:r>
          </w:p>
        </w:tc>
        <w:tc>
          <w:tcPr>
            <w:tcW w:w="379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375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第一名 </w:t>
            </w:r>
          </w:p>
        </w:tc>
        <w:tc>
          <w:tcPr>
            <w:tcW w:w="3790" w:type="dxa"/>
            <w:vAlign w:val="center"/>
          </w:tcPr>
          <w:p>
            <w:pPr>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75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第二名 </w:t>
            </w:r>
          </w:p>
        </w:tc>
        <w:tc>
          <w:tcPr>
            <w:tcW w:w="3790" w:type="dxa"/>
            <w:vAlign w:val="center"/>
          </w:tcPr>
          <w:p>
            <w:pPr>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75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第三名</w:t>
            </w:r>
          </w:p>
        </w:tc>
        <w:tc>
          <w:tcPr>
            <w:tcW w:w="3790" w:type="dxa"/>
            <w:vAlign w:val="center"/>
          </w:tcPr>
          <w:p>
            <w:pPr>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75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第四名</w:t>
            </w:r>
          </w:p>
        </w:tc>
        <w:tc>
          <w:tcPr>
            <w:tcW w:w="3790" w:type="dxa"/>
            <w:vAlign w:val="center"/>
          </w:tcPr>
          <w:p>
            <w:pPr>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75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第五名</w:t>
            </w:r>
          </w:p>
        </w:tc>
        <w:tc>
          <w:tcPr>
            <w:tcW w:w="3790" w:type="dxa"/>
            <w:vAlign w:val="center"/>
          </w:tcPr>
          <w:p>
            <w:pPr>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26分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75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p>
        </w:tc>
        <w:tc>
          <w:tcPr>
            <w:tcW w:w="379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75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第二十名</w:t>
            </w:r>
          </w:p>
        </w:tc>
        <w:tc>
          <w:tcPr>
            <w:tcW w:w="379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11分</w:t>
            </w:r>
          </w:p>
        </w:tc>
      </w:tr>
    </w:tbl>
    <w:p>
      <w:p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p>
    <w:p>
      <w:p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（四）、专家评审阶段（2017年11月29日- 2017年12月28日）</w:t>
      </w:r>
    </w:p>
    <w:p>
      <w:pPr>
        <w:spacing w:line="360" w:lineRule="auto"/>
        <w:ind w:firstLine="6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1、专家评审组对入围的20家门店进行评分（附件4：常德市2017“十佳诚信社会药店”评分细则）</w:t>
      </w:r>
    </w:p>
    <w:p>
      <w:pPr>
        <w:spacing w:line="360" w:lineRule="auto"/>
        <w:ind w:firstLine="6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2、专家评审组根据门店提供的视频资料及专家组现场核查结果对入围的20家门店进行评定，根据评定结果进行投票评选，每次投票须勾选10家入围门店；</w:t>
      </w:r>
    </w:p>
    <w:p>
      <w:pPr>
        <w:spacing w:line="360" w:lineRule="auto"/>
        <w:ind w:firstLine="64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3、专家评审截止后，组委会将统计各入围门店的专家评审得票数，将票数由高到低进行排名，并换算为权重分，该分数占总分权重70%。</w:t>
      </w:r>
    </w:p>
    <w:p>
      <w:pPr>
        <w:spacing w:line="360" w:lineRule="auto"/>
        <w:ind w:firstLine="640"/>
        <w:rPr>
          <w:rFonts w:ascii="仿宋_GB2312" w:hAnsi="仿宋_GB2312" w:eastAsia="仿宋_GB2312" w:cs="仿宋_GB2312"/>
          <w:bCs/>
          <w:color w:val="000000" w:themeColor="text1"/>
          <w:sz w:val="32"/>
          <w:szCs w:val="32"/>
          <w14:textFill>
            <w14:solidFill>
              <w14:schemeClr w14:val="tx1"/>
            </w14:solidFill>
          </w14:textFill>
        </w:rPr>
      </w:pPr>
    </w:p>
    <w:tbl>
      <w:tblPr>
        <w:tblStyle w:val="3"/>
        <w:tblW w:w="7540" w:type="dxa"/>
        <w:tblInd w:w="6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0"/>
        <w:gridCol w:w="3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75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专家评审投票排名</w:t>
            </w:r>
          </w:p>
        </w:tc>
        <w:tc>
          <w:tcPr>
            <w:tcW w:w="379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375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第一名 </w:t>
            </w:r>
          </w:p>
        </w:tc>
        <w:tc>
          <w:tcPr>
            <w:tcW w:w="379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75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 xml:space="preserve">第二名 </w:t>
            </w:r>
          </w:p>
        </w:tc>
        <w:tc>
          <w:tcPr>
            <w:tcW w:w="379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75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第三名</w:t>
            </w:r>
          </w:p>
        </w:tc>
        <w:tc>
          <w:tcPr>
            <w:tcW w:w="379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75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第四名</w:t>
            </w:r>
          </w:p>
        </w:tc>
        <w:tc>
          <w:tcPr>
            <w:tcW w:w="379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64分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75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p>
        </w:tc>
        <w:tc>
          <w:tcPr>
            <w:tcW w:w="379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75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第二十名</w:t>
            </w:r>
          </w:p>
        </w:tc>
        <w:tc>
          <w:tcPr>
            <w:tcW w:w="3790" w:type="dxa"/>
            <w:vAlign w:val="center"/>
          </w:tcPr>
          <w:p>
            <w:pPr>
              <w:spacing w:line="360" w:lineRule="auto"/>
              <w:jc w:val="center"/>
              <w:rPr>
                <w:rFonts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12分</w:t>
            </w:r>
          </w:p>
        </w:tc>
      </w:tr>
    </w:tbl>
    <w:p>
      <w:pPr>
        <w:spacing w:line="360" w:lineRule="auto"/>
        <w:ind w:firstLine="320" w:firstLineChars="100"/>
        <w:rPr>
          <w:rFonts w:ascii="仿宋_GB2312" w:hAnsi="仿宋_GB2312" w:eastAsia="仿宋_GB2312" w:cs="仿宋_GB2312"/>
          <w:bCs/>
          <w:color w:val="000000" w:themeColor="text1"/>
          <w:sz w:val="32"/>
          <w:szCs w:val="32"/>
          <w14:textFill>
            <w14:solidFill>
              <w14:schemeClr w14:val="tx1"/>
            </w14:solidFill>
          </w14:textFill>
        </w:rPr>
      </w:pPr>
    </w:p>
    <w:p>
      <w:pPr>
        <w:spacing w:line="360" w:lineRule="auto"/>
        <w:ind w:firstLine="320" w:firstLineChars="1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（五）、结果公示阶段（2017年12月29日- 2018年1月4日）</w:t>
      </w:r>
    </w:p>
    <w:p>
      <w:p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1、最终得分=大众投票权重分+专家评审权重分；</w:t>
      </w:r>
    </w:p>
    <w:p>
      <w:p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2、最终得分按高低排出名次，排名前十的门店入选“十佳诚信社会药店”，举例：某入围门店大众投票权重分为28分，专家评审权重分为48分，则最终得分为76分。</w:t>
      </w:r>
    </w:p>
    <w:p>
      <w:p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3、常德市药学会评选工作办公室将入选的“十佳诚信社会药店”名单上报至评选工作领导小组最终审批，并将审批结果报送至常德市食品药品监督管理局，审批通过后，在常德市食品药品监督管理局网站、常德市食品药品监督管理局和常德市食品药品检验所微信平台进行公示，公示期为7日，公示期内若无异议，则该结果为最终结果，由常德市药学会授予“十佳诚信社会药店”的称号。</w:t>
      </w:r>
    </w:p>
    <w:p>
      <w:pPr>
        <w:spacing w:line="360" w:lineRule="auto"/>
        <w:ind w:firstLine="320" w:firstLineChars="1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（六）、活动表彰阶段（2018年1月）</w:t>
      </w:r>
    </w:p>
    <w:p>
      <w:p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1、常德市2017“十佳诚信社会药店”的奖励：</w:t>
      </w:r>
    </w:p>
    <w:p>
      <w:p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（1）获得常德市2017“十佳诚信社会药店”荣誉证书及奖牌；</w:t>
      </w:r>
    </w:p>
    <w:p>
      <w:p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（2）获得专业媒体（常德市食品药品监督管理局网站和微信平台等）对获奖门店的重点宣传报道。</w:t>
      </w:r>
    </w:p>
    <w:p>
      <w:pPr>
        <w:spacing w:line="360" w:lineRule="auto"/>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2、常德市2017“十佳诚信社会药店”入围奖的奖励：</w:t>
      </w:r>
    </w:p>
    <w:p>
      <w:pPr>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获得常德市2017年“十佳诚信社会药店”入围奖荣誉</w:t>
      </w:r>
      <w:r>
        <w:rPr>
          <w:rFonts w:hint="eastAsia" w:ascii="仿宋_GB2312" w:hAnsi="仿宋_GB2312" w:eastAsia="仿宋_GB2312" w:cs="仿宋_GB2312"/>
          <w:color w:val="000000" w:themeColor="text1"/>
          <w:sz w:val="32"/>
          <w:szCs w:val="32"/>
          <w14:textFill>
            <w14:solidFill>
              <w14:schemeClr w14:val="tx1"/>
            </w14:solidFill>
          </w14:textFill>
        </w:rPr>
        <w:t>证书。</w:t>
      </w:r>
    </w:p>
    <w:p>
      <w:pPr>
        <w:spacing w:line="360" w:lineRule="auto"/>
        <w:ind w:firstLine="643" w:firstLineChars="200"/>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七、活动宣传</w:t>
      </w:r>
    </w:p>
    <w:p>
      <w:pPr>
        <w:spacing w:line="360" w:lineRule="auto"/>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宣传媒介</w:t>
      </w:r>
    </w:p>
    <w:p>
      <w:pPr>
        <w:spacing w:line="276" w:lineRule="auto"/>
        <w:ind w:firstLine="640" w:firstLineChars="200"/>
        <w:contextualSpacing/>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1、纸媒：常德日报、常德晚报、常德民生报；</w:t>
      </w:r>
    </w:p>
    <w:p>
      <w:pPr>
        <w:spacing w:line="276" w:lineRule="auto"/>
        <w:ind w:firstLine="640" w:firstLineChars="200"/>
        <w:contextualSpacing/>
        <w:rPr>
          <w:rFonts w:ascii="仿宋_GB2312" w:hAnsi="仿宋_GB2312" w:eastAsia="仿宋_GB2312" w:cs="仿宋_GB2312"/>
          <w:i/>
          <w:iCs/>
          <w:strike/>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2、网媒：尚一网、红网、中国网；</w:t>
      </w:r>
    </w:p>
    <w:p>
      <w:pPr>
        <w:spacing w:line="276" w:lineRule="auto"/>
        <w:ind w:firstLine="640" w:firstLineChars="200"/>
        <w:contextualSpacing/>
        <w:rPr>
          <w:rFonts w:ascii="仿宋_GB2312" w:hAnsi="仿宋_GB2312" w:eastAsia="仿宋_GB2312" w:cs="仿宋_GB2312"/>
          <w:i/>
          <w:iCs/>
          <w:strike/>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3、自媒：常德药好食安和常德市食品药品检验所微信公众号、常德药好食安和常德市食品药品检验所官方微博。</w:t>
      </w:r>
    </w:p>
    <w:p>
      <w:pPr>
        <w:spacing w:line="360" w:lineRule="auto"/>
        <w:ind w:firstLine="643" w:firstLineChars="200"/>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八、资格取消</w:t>
      </w:r>
    </w:p>
    <w:p>
      <w:pPr>
        <w:spacing w:line="360" w:lineRule="auto"/>
        <w:ind w:firstLine="633" w:firstLineChars="198"/>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对于已取得“十佳诚信社会药店”荣誉称号的药店出现下列情形时，由常德市药学会收回其“十佳诚信社会药店”荣誉证书及牌匾，并在网站进行公告：</w:t>
      </w:r>
    </w:p>
    <w:p>
      <w:pPr>
        <w:spacing w:line="360" w:lineRule="auto"/>
        <w:ind w:firstLine="633" w:firstLineChars="198"/>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1、飞行检查中出现严重问题收回药品GSP证书；</w:t>
      </w:r>
    </w:p>
    <w:p>
      <w:pPr>
        <w:spacing w:line="360" w:lineRule="auto"/>
        <w:ind w:firstLine="633" w:firstLineChars="198"/>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2、存在非法购进、销售行为；</w:t>
      </w:r>
    </w:p>
    <w:p>
      <w:pPr>
        <w:spacing w:line="360" w:lineRule="auto"/>
        <w:ind w:firstLine="633" w:firstLineChars="198"/>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3、发生药品严重质量事件；</w:t>
      </w:r>
    </w:p>
    <w:p>
      <w:pPr>
        <w:spacing w:line="360" w:lineRule="auto"/>
        <w:ind w:firstLine="633" w:firstLineChars="198"/>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4、提供虚假材料或以其他欺骗手段取得“十佳诚信社会药店”的行为；</w:t>
      </w:r>
    </w:p>
    <w:p>
      <w:pPr>
        <w:spacing w:line="360" w:lineRule="auto"/>
        <w:ind w:firstLine="633" w:firstLineChars="198"/>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5、门店受到工商、税务、公安等相关职能部门重大处罚经查实的；</w:t>
      </w:r>
    </w:p>
    <w:p>
      <w:pPr>
        <w:spacing w:line="360" w:lineRule="auto"/>
        <w:ind w:firstLine="633" w:firstLineChars="198"/>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6、常德市药学会认为其他需要取消“十佳诚信社会药店”的严重违规行为。  </w:t>
      </w:r>
    </w:p>
    <w:p>
      <w:pPr>
        <w:ind w:firstLine="643" w:firstLineChars="200"/>
        <w:jc w:val="left"/>
        <w:rPr>
          <w:rFonts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九、工作要求</w:t>
      </w:r>
    </w:p>
    <w:p>
      <w:pPr>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强化舆论宣传。电视台、报社要开辟专栏、专题，采取定期报道与不定期暗访相结合的原则将新闻舆论宣传贯穿整个活动始终。各新闻媒体要在评选活动结束后，对受到表彰命名的单位进行典型报道，弘扬文明新风。</w:t>
      </w:r>
    </w:p>
    <w:p>
      <w:pPr>
        <w:spacing w:line="360" w:lineRule="auto"/>
        <w:ind w:firstLine="633" w:firstLineChars="198"/>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（二）强化督办检查。评选委员会将不定期对各参与单位、各相关环节进行抽查，强化日常督办。</w:t>
      </w:r>
    </w:p>
    <w:p>
      <w:pPr>
        <w:spacing w:line="360" w:lineRule="auto"/>
        <w:rPr>
          <w:rFonts w:ascii="宋体" w:hAnsi="宋体"/>
          <w:bCs/>
          <w:color w:val="000000" w:themeColor="text1"/>
          <w:sz w:val="32"/>
          <w:szCs w:val="32"/>
          <w14:textFill>
            <w14:solidFill>
              <w14:schemeClr w14:val="tx1"/>
            </w14:solidFill>
          </w14:textFill>
        </w:rPr>
      </w:pPr>
    </w:p>
    <w:p>
      <w:pPr>
        <w:spacing w:line="360" w:lineRule="auto"/>
        <w:rPr>
          <w:rFonts w:ascii="宋体" w:hAnsi="宋体"/>
          <w:bCs/>
          <w:color w:val="000000" w:themeColor="text1"/>
          <w:sz w:val="32"/>
          <w:szCs w:val="32"/>
          <w14:textFill>
            <w14:solidFill>
              <w14:schemeClr w14:val="tx1"/>
            </w14:solidFill>
          </w14:textFill>
        </w:rPr>
      </w:pPr>
    </w:p>
    <w:p>
      <w:pPr>
        <w:spacing w:line="360" w:lineRule="auto"/>
        <w:rPr>
          <w:rFonts w:ascii="宋体" w:hAnsi="宋体"/>
          <w:bCs/>
          <w:color w:val="000000" w:themeColor="text1"/>
          <w:sz w:val="32"/>
          <w:szCs w:val="32"/>
          <w14:textFill>
            <w14:solidFill>
              <w14:schemeClr w14:val="tx1"/>
            </w14:solidFill>
          </w14:textFill>
        </w:rPr>
      </w:pPr>
      <w:r>
        <w:rPr>
          <w:rFonts w:ascii="宋体" w:hAnsi="宋体"/>
          <w:bCs/>
          <w:color w:val="000000" w:themeColor="text1"/>
          <w:sz w:val="32"/>
          <w:szCs w:val="32"/>
          <w14:textFill>
            <w14:solidFill>
              <w14:schemeClr w14:val="tx1"/>
            </w14:solidFill>
          </w14:textFill>
        </w:rPr>
        <w:drawing>
          <wp:anchor distT="0" distB="0" distL="114300" distR="114300" simplePos="0" relativeHeight="251686912" behindDoc="1" locked="0" layoutInCell="1" allowOverlap="1">
            <wp:simplePos x="0" y="0"/>
            <wp:positionH relativeFrom="column">
              <wp:posOffset>3581400</wp:posOffset>
            </wp:positionH>
            <wp:positionV relativeFrom="paragraph">
              <wp:posOffset>201930</wp:posOffset>
            </wp:positionV>
            <wp:extent cx="1371600" cy="1371600"/>
            <wp:effectExtent l="19050" t="0" r="0" b="0"/>
            <wp:wrapNone/>
            <wp:docPr id="2" name="图片 1" descr="印章 00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印章 001_副本.jpg"/>
                    <pic:cNvPicPr>
                      <a:picLocks noChangeAspect="1"/>
                    </pic:cNvPicPr>
                  </pic:nvPicPr>
                  <pic:blipFill>
                    <a:blip r:embed="rId4"/>
                    <a:stretch>
                      <a:fillRect/>
                    </a:stretch>
                  </pic:blipFill>
                  <pic:spPr>
                    <a:xfrm>
                      <a:off x="0" y="0"/>
                      <a:ext cx="1371600" cy="1371600"/>
                    </a:xfrm>
                    <a:prstGeom prst="rect">
                      <a:avLst/>
                    </a:prstGeom>
                  </pic:spPr>
                </pic:pic>
              </a:graphicData>
            </a:graphic>
          </wp:anchor>
        </w:drawing>
      </w:r>
    </w:p>
    <w:p>
      <w:pPr>
        <w:spacing w:line="360" w:lineRule="auto"/>
        <w:rPr>
          <w:rFonts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常德市药学会</w:t>
      </w:r>
    </w:p>
    <w:p>
      <w:pPr>
        <w:spacing w:line="360" w:lineRule="auto"/>
        <w:rPr>
          <w:rFonts w:ascii="宋体" w:hAnsi="宋体"/>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                                  2017年10月11日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318B9"/>
    <w:multiLevelType w:val="singleLevel"/>
    <w:tmpl w:val="581318B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96B7C"/>
    <w:rsid w:val="55996B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2017-10-30T01:15:00Z</dcterms:created>
  <dc:creator>Administrator</dc:creator>
  <cp:lastModifiedBy>Administrator</cp:lastModifiedBy>
  <dcterms:modified xsi:type="dcterms:W3CDTF">2017-10-30T01:15:46Z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