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0"/>
        </w:tabs>
        <w:spacing w:line="574" w:lineRule="exact"/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1</w:t>
      </w:r>
    </w:p>
    <w:p>
      <w:pPr>
        <w:spacing w:line="540" w:lineRule="exact"/>
        <w:jc w:val="center"/>
        <w:rPr>
          <w:rFonts w:hint="eastAsia" w:ascii="方正小标宋_GBK" w:eastAsia="方正小标宋_GBK" w:cs="微软雅黑"/>
          <w:sz w:val="44"/>
          <w:szCs w:val="44"/>
        </w:rPr>
      </w:pPr>
      <w:r>
        <w:rPr>
          <w:rFonts w:hint="eastAsia" w:ascii="方正小标宋_GBK" w:eastAsia="方正小标宋_GBK" w:cs="微软雅黑"/>
          <w:sz w:val="44"/>
          <w:szCs w:val="44"/>
        </w:rPr>
        <w:t>企业开办材料清单</w:t>
      </w:r>
    </w:p>
    <w:p>
      <w:pPr>
        <w:spacing w:line="54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（以公司为例）</w:t>
      </w:r>
    </w:p>
    <w:tbl>
      <w:tblPr>
        <w:tblStyle w:val="7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1"/>
        <w:gridCol w:w="3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材料名称或申请条件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企业设立登记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1、《公司登记（备案）申请书》（含《企业开办信息采集表》等附表）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2、公司章程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3、董事（执行董事）、监事、经理、法定代表人任职文件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提交或自动生成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4、股东主体资格证明和自然人身份证复印件（包括股东、董事、监事、经理、法定代表人、经办人、联络员等自然人身份证明）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5、住所材料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公章刻制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line="320" w:lineRule="exact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营业执照和企业开办信息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2、法定代表人和委托代理人身份信息（电子影像）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银行开户</w:t>
            </w:r>
            <w:r>
              <w:rPr>
                <w:rFonts w:hint="eastAsia" w:ascii="Times New Roman" w:hAnsi="Times New Roman" w:eastAsia="方正仿宋_GBK"/>
                <w:b/>
                <w:szCs w:val="21"/>
                <w:lang w:eastAsia="zh-CN"/>
              </w:rPr>
              <w:t>预约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utoSpaceDE/>
              <w:autoSpaceDN/>
              <w:spacing w:line="320" w:lineRule="exact"/>
              <w:ind w:leftChars="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通过平台、电话、公众号、官网等渠道进行银行开户预约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申领发票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1、营业执照和企业开办信息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2、法定代表人实名信息采集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全流程电子签名方式申请企业开办免于实名信息采集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社会保险单位参保登记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营业执照和企业开办信息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住房公积金企业缴存登记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营业执照和企业开办信息</w:t>
            </w:r>
          </w:p>
        </w:tc>
        <w:tc>
          <w:tcPr>
            <w:tcW w:w="33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数据共享</w:t>
            </w:r>
          </w:p>
        </w:tc>
      </w:tr>
    </w:tbl>
    <w:p>
      <w:pPr>
        <w:adjustRightInd w:val="0"/>
        <w:spacing w:line="300" w:lineRule="exact"/>
        <w:ind w:firstLine="440" w:firstLineChars="200"/>
        <w:rPr>
          <w:rFonts w:hint="eastAsia"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注：1</w:t>
      </w:r>
      <w:r>
        <w:rPr>
          <w:rFonts w:hint="eastAsia" w:ascii="Times New Roman" w:hAnsi="Times New Roman" w:eastAsia="方正仿宋_GBK"/>
          <w:szCs w:val="21"/>
        </w:rPr>
        <w:t>.</w:t>
      </w:r>
      <w:r>
        <w:rPr>
          <w:rFonts w:ascii="Times New Roman" w:hAnsi="Times New Roman" w:eastAsia="方正仿宋_GBK"/>
          <w:szCs w:val="21"/>
        </w:rPr>
        <w:t>常态化（无需前置审批）企业开办所需提交材料按照统一标准</w:t>
      </w:r>
      <w:r>
        <w:rPr>
          <w:rFonts w:hint="eastAsia" w:ascii="Times New Roman" w:hAnsi="Times New Roman" w:eastAsia="方正仿宋_GBK"/>
          <w:szCs w:val="21"/>
          <w:lang w:eastAsia="zh-CN"/>
        </w:rPr>
        <w:t>，线上通过“一网”办理实现数据共享，提交材料</w:t>
      </w:r>
      <w:r>
        <w:rPr>
          <w:rFonts w:ascii="Times New Roman" w:hAnsi="Times New Roman" w:eastAsia="方正仿宋_GBK"/>
          <w:szCs w:val="21"/>
        </w:rPr>
        <w:t xml:space="preserve">精简到 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2</w:t>
      </w:r>
      <w:r>
        <w:rPr>
          <w:rFonts w:ascii="Times New Roman" w:hAnsi="Times New Roman" w:eastAsia="方正仿宋_GBK"/>
          <w:szCs w:val="21"/>
        </w:rPr>
        <w:t xml:space="preserve"> 份以内；</w:t>
      </w:r>
      <w:r>
        <w:rPr>
          <w:rFonts w:hint="eastAsia" w:ascii="Times New Roman" w:hAnsi="Times New Roman" w:eastAsia="方正仿宋_GBK"/>
          <w:szCs w:val="21"/>
          <w:lang w:eastAsia="zh-CN"/>
        </w:rPr>
        <w:t>线下通过“一窗”</w:t>
      </w:r>
      <w:r>
        <w:rPr>
          <w:rFonts w:ascii="Times New Roman" w:hAnsi="Times New Roman" w:eastAsia="方正仿宋_GBK"/>
          <w:szCs w:val="21"/>
        </w:rPr>
        <w:t>办理</w:t>
      </w:r>
      <w:r>
        <w:rPr>
          <w:rFonts w:hint="eastAsia" w:ascii="Times New Roman" w:hAnsi="Times New Roman" w:eastAsia="方正仿宋_GBK"/>
          <w:szCs w:val="21"/>
          <w:lang w:eastAsia="zh-CN"/>
        </w:rPr>
        <w:t>，提交材料精简到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5份以内；</w:t>
      </w:r>
      <w:r>
        <w:rPr>
          <w:rFonts w:ascii="Times New Roman" w:hAnsi="Times New Roman" w:eastAsia="方正仿宋_GBK"/>
          <w:szCs w:val="21"/>
        </w:rPr>
        <w:t>部门共享和窗口扫描复印获取的不计入材料件数。《公司登记（备案）申请书》由主表和附表组成，含《企业开办信息采集表》等附表，计一份材料。住所材料应根据相关规定提交材料，如住所租赁需提交不动产证等房屋产权材料、租赁协议，转租另需提交转租协议，计一份材料。</w:t>
      </w:r>
    </w:p>
    <w:p>
      <w:pPr>
        <w:numPr>
          <w:ilvl w:val="0"/>
          <w:numId w:val="2"/>
        </w:numPr>
        <w:adjustRightInd w:val="0"/>
        <w:spacing w:line="300" w:lineRule="exact"/>
        <w:ind w:firstLine="440" w:firstLineChars="200"/>
        <w:rPr>
          <w:rFonts w:hint="eastAsia" w:ascii="Times New Roman" w:hAnsi="Times New Roman" w:eastAsia="方正仿宋_GBK"/>
          <w:szCs w:val="21"/>
          <w:lang w:eastAsia="zh-CN"/>
        </w:rPr>
      </w:pPr>
      <w:r>
        <w:rPr>
          <w:rFonts w:ascii="Times New Roman" w:hAnsi="Times New Roman" w:eastAsia="方正仿宋_GBK"/>
          <w:szCs w:val="21"/>
        </w:rPr>
        <w:t>申请人选择银行开户</w:t>
      </w:r>
      <w:r>
        <w:rPr>
          <w:rFonts w:hint="eastAsia" w:ascii="Times New Roman" w:hAnsi="Times New Roman" w:eastAsia="方正仿宋_GBK"/>
          <w:szCs w:val="21"/>
          <w:lang w:eastAsia="zh-CN"/>
        </w:rPr>
        <w:t>预约</w:t>
      </w:r>
      <w:r>
        <w:rPr>
          <w:rFonts w:ascii="Times New Roman" w:hAnsi="Times New Roman" w:eastAsia="方正仿宋_GBK"/>
          <w:szCs w:val="21"/>
        </w:rPr>
        <w:t>，通过平台</w:t>
      </w:r>
      <w:r>
        <w:rPr>
          <w:rFonts w:hint="eastAsia" w:ascii="Times New Roman" w:hAnsi="Times New Roman" w:eastAsia="方正仿宋_GBK"/>
          <w:szCs w:val="21"/>
          <w:lang w:eastAsia="zh-CN"/>
        </w:rPr>
        <w:t>电话、公众号、官网等渠道进行</w:t>
      </w:r>
      <w:r>
        <w:rPr>
          <w:rFonts w:ascii="Times New Roman" w:hAnsi="Times New Roman" w:eastAsia="方正仿宋_GBK"/>
          <w:szCs w:val="21"/>
        </w:rPr>
        <w:t>预约</w:t>
      </w:r>
      <w:r>
        <w:rPr>
          <w:rFonts w:hint="eastAsia" w:ascii="Times New Roman" w:hAnsi="Times New Roman" w:eastAsia="方正仿宋_GBK"/>
          <w:szCs w:val="21"/>
          <w:lang w:eastAsia="zh-CN"/>
        </w:rPr>
        <w:t>（预约无需提交材料，不产生环节时间）。</w:t>
      </w:r>
    </w:p>
    <w:p>
      <w:pPr>
        <w:numPr>
          <w:ilvl w:val="0"/>
          <w:numId w:val="0"/>
        </w:numPr>
        <w:adjustRightInd w:val="0"/>
        <w:spacing w:line="300" w:lineRule="exact"/>
        <w:ind w:firstLine="440" w:firstLineChars="20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3</w:t>
      </w:r>
      <w:r>
        <w:rPr>
          <w:rFonts w:hint="eastAsia" w:ascii="Times New Roman" w:hAnsi="Times New Roman" w:eastAsia="方正仿宋_GBK"/>
          <w:szCs w:val="21"/>
        </w:rPr>
        <w:t>.</w:t>
      </w:r>
      <w:r>
        <w:rPr>
          <w:rFonts w:ascii="Times New Roman" w:hAnsi="Times New Roman" w:eastAsia="方正仿宋_GBK"/>
          <w:szCs w:val="21"/>
        </w:rPr>
        <w:t>企业选择分次办理各环节业务的，按各部门规定执行。</w:t>
      </w:r>
    </w:p>
    <w:p>
      <w:pPr>
        <w:tabs>
          <w:tab w:val="left" w:pos="920"/>
        </w:tabs>
        <w:autoSpaceDE/>
        <w:autoSpaceDN/>
        <w:spacing w:line="574" w:lineRule="exact"/>
        <w:rPr>
          <w:rFonts w:hint="eastAsia" w:ascii="Times New Roman" w:hAnsi="黑体" w:eastAsia="黑体"/>
          <w:sz w:val="32"/>
        </w:rPr>
      </w:pPr>
    </w:p>
    <w:p>
      <w:pPr>
        <w:tabs>
          <w:tab w:val="left" w:pos="920"/>
        </w:tabs>
        <w:autoSpaceDE/>
        <w:autoSpaceDN/>
        <w:spacing w:line="574" w:lineRule="exact"/>
        <w:rPr>
          <w:rFonts w:ascii="Times New Roman" w:hAnsi="黑体" w:eastAsia="黑体"/>
          <w:sz w:val="32"/>
        </w:rPr>
      </w:pPr>
      <w:r>
        <w:rPr>
          <w:rFonts w:ascii="Times New Roman" w:hAnsi="黑体" w:eastAsia="黑体"/>
          <w:sz w:val="32"/>
        </w:rPr>
        <w:t>附件2</w:t>
      </w:r>
    </w:p>
    <w:p>
      <w:pPr>
        <w:tabs>
          <w:tab w:val="left" w:pos="5700"/>
        </w:tabs>
        <w:spacing w:beforeLines="50"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企业登记申请书及企业开办信息采集表</w:t>
      </w:r>
    </w:p>
    <w:p>
      <w:pPr>
        <w:tabs>
          <w:tab w:val="left" w:pos="5700"/>
        </w:tabs>
        <w:spacing w:afterLines="50" w:line="600" w:lineRule="exact"/>
        <w:jc w:val="center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公司登记（备案）申请书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32"/>
        <w:gridCol w:w="968"/>
        <w:gridCol w:w="964"/>
        <w:gridCol w:w="267"/>
        <w:gridCol w:w="950"/>
        <w:gridCol w:w="267"/>
        <w:gridCol w:w="534"/>
        <w:gridCol w:w="3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□基本信息（必填项）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名　　称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(集团母公司需填写：集团名称：                集团简称：              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Cs w:val="21"/>
              </w:rPr>
            </w:pPr>
            <w:r>
              <w:rPr>
                <w:rFonts w:hint="eastAsia" w:ascii="方正仿宋_GBK" w:eastAsia="方正仿宋_GBK" w:cs="宋体"/>
                <w:bCs/>
                <w:szCs w:val="21"/>
              </w:rPr>
              <w:t>统一社会信用代码</w:t>
            </w:r>
            <w:r>
              <w:rPr>
                <w:rFonts w:hint="eastAsia" w:ascii="方正仿宋_GBK" w:eastAsia="方正仿宋_GBK" w:cs="宋体"/>
                <w:bCs/>
                <w:spacing w:val="-8"/>
                <w:szCs w:val="21"/>
              </w:rPr>
              <w:t>（设立登记不填写）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住　  所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afterLines="50" w:line="320" w:lineRule="exac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省（市/自治区）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Cs w:val="21"/>
              </w:rPr>
              <w:t>市（</w:t>
            </w:r>
            <w:r>
              <w:rPr>
                <w:rFonts w:hint="eastAsia" w:ascii="方正仿宋_GBK" w:eastAsia="方正仿宋_GBK"/>
                <w:szCs w:val="21"/>
              </w:rPr>
              <w:t>地区</w:t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盟</w:t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自治州）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Cs w:val="21"/>
              </w:rPr>
              <w:t>县（</w:t>
            </w:r>
            <w:r>
              <w:rPr>
                <w:rFonts w:hint="eastAsia" w:ascii="方正仿宋_GBK" w:eastAsia="方正仿宋_GBK"/>
                <w:szCs w:val="21"/>
              </w:rPr>
              <w:t>自治县</w:t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旗</w:t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自治旗</w:t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方正仿宋_GBK" w:eastAsia="方正仿宋_GBK"/>
                <w:bCs/>
                <w:szCs w:val="21"/>
              </w:rPr>
              <w:t>市</w:t>
            </w:r>
            <w:r>
              <w:rPr>
                <w:rFonts w:hint="eastAsia" w:ascii="方正仿宋_GBK" w:eastAsia="方正仿宋_GBK"/>
                <w:bCs/>
                <w:szCs w:val="21"/>
              </w:rPr>
              <w:fldChar w:fldCharType="end"/>
            </w:r>
            <w:r>
              <w:rPr>
                <w:rFonts w:hint="eastAsia" w:ascii="方正仿宋_GBK" w:eastAsia="方正仿宋_GBK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方正仿宋_GBK" w:eastAsia="方正仿宋_GBK"/>
                <w:bCs/>
                <w:szCs w:val="21"/>
              </w:rPr>
              <w:t>区</w:t>
            </w:r>
            <w:r>
              <w:rPr>
                <w:rFonts w:hint="eastAsia" w:ascii="方正仿宋_GBK" w:eastAsia="方正仿宋_GBK"/>
                <w:bCs/>
                <w:szCs w:val="21"/>
              </w:rPr>
              <w:fldChar w:fldCharType="end"/>
            </w:r>
            <w:r>
              <w:rPr>
                <w:rFonts w:hint="eastAsia" w:ascii="方正仿宋_GBK" w:eastAsia="方正仿宋_GBK"/>
                <w:bCs/>
                <w:szCs w:val="21"/>
              </w:rPr>
              <w:t>）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乡（民族乡/镇/街道）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村（路/社区）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号</w:t>
            </w:r>
          </w:p>
          <w:p>
            <w:pPr>
              <w:adjustRightInd w:val="0"/>
              <w:spacing w:afterLines="50"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邮政编码</w:t>
            </w:r>
          </w:p>
        </w:tc>
        <w:tc>
          <w:tcPr>
            <w:tcW w:w="4033" w:type="dxa"/>
            <w:gridSpan w:val="3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□设立（仅限设立登记填写）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 xml:space="preserve"> 法定代表人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姓   　 名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pacing w:line="320" w:lineRule="exact"/>
              <w:ind w:firstLine="110" w:firstLineChars="50"/>
              <w:rPr>
                <w:rFonts w:hint="eastAsia" w:ascii="方正仿宋_GBK" w:eastAsia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法定代表人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移动电话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pacing w:line="320" w:lineRule="exact"/>
              <w:ind w:firstLine="110" w:firstLineChars="50"/>
              <w:rPr>
                <w:rFonts w:hint="eastAsia" w:ascii="方正仿宋_GBK" w:eastAsia="方正仿宋_GBK"/>
                <w:bCs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公司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类型</w:t>
            </w:r>
          </w:p>
        </w:tc>
        <w:tc>
          <w:tcPr>
            <w:tcW w:w="3232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pacing w:val="-8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Cs/>
                <w:spacing w:val="-8"/>
                <w:sz w:val="18"/>
                <w:szCs w:val="18"/>
              </w:rPr>
              <w:t xml:space="preserve"> □有限责任公司     □股份有限公司 </w:t>
            </w: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pacing w:val="-8"/>
                <w:sz w:val="18"/>
                <w:szCs w:val="18"/>
              </w:rPr>
              <w:t xml:space="preserve"> □外资有限责任公司 □外资股份有限公司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注册资本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</w:p>
          <w:p>
            <w:pPr>
              <w:adjustRightInd w:val="0"/>
              <w:spacing w:line="320" w:lineRule="exact"/>
              <w:ind w:firstLine="440" w:firstLineChars="200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 xml:space="preserve">万元        （币种： </w:t>
            </w:r>
            <w:r>
              <w:rPr>
                <w:rFonts w:hint="eastAsia" w:ascii="方正仿宋_GBK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bCs/>
                <w:szCs w:val="21"/>
              </w:rPr>
              <w:t xml:space="preserve">人民币     </w:t>
            </w:r>
            <w:r>
              <w:rPr>
                <w:rFonts w:hint="eastAsia" w:ascii="方正仿宋_GBK" w:eastAsia="方正仿宋_GBK"/>
                <w:szCs w:val="21"/>
              </w:rPr>
              <w:t>□其他</w:t>
            </w:r>
            <w:r>
              <w:rPr>
                <w:rFonts w:hint="eastAsia" w:ascii="方正仿宋_GBK" w:eastAsia="方正仿宋_GBK"/>
                <w:szCs w:val="21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投资总额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（外资公司填写）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</w:p>
          <w:p>
            <w:pPr>
              <w:adjustRightInd w:val="0"/>
              <w:spacing w:line="320" w:lineRule="exact"/>
              <w:ind w:firstLine="440" w:firstLineChars="200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万元（币种：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）      折美元：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设立方式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（股份公司填写）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□发起设立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□募集设立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营业期限/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经营期限</w:t>
            </w:r>
          </w:p>
        </w:tc>
        <w:tc>
          <w:tcPr>
            <w:tcW w:w="4033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220" w:firstLineChars="100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bCs/>
                <w:szCs w:val="21"/>
              </w:rPr>
              <w:t xml:space="preserve">长期           </w:t>
            </w:r>
            <w:r>
              <w:rPr>
                <w:rFonts w:hint="eastAsia" w:ascii="方正仿宋_GBK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方正仿宋_GBK" w:eastAsia="方正仿宋_GBK"/>
                <w:bCs/>
                <w:szCs w:val="21"/>
              </w:rPr>
              <w:t xml:space="preserve">年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申领执照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  <w:r>
              <w:rPr>
                <w:rFonts w:hint="eastAsia" w:ascii="方正仿宋_GBK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bCs/>
                <w:szCs w:val="21"/>
              </w:rPr>
              <w:t>申领纸质执照  其中：副本</w:t>
            </w:r>
            <w:r>
              <w:rPr>
                <w:rFonts w:hint="eastAsia" w:ascii="方正仿宋_GBK" w:eastAsia="方正仿宋_GBK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经营范围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pacing w:val="-8"/>
                <w:szCs w:val="21"/>
              </w:rPr>
            </w:pPr>
            <w:r>
              <w:rPr>
                <w:rFonts w:hint="eastAsia" w:ascii="方正仿宋_GBK" w:eastAsia="方正仿宋_GBK"/>
                <w:bCs/>
                <w:spacing w:val="-8"/>
                <w:szCs w:val="21"/>
              </w:rPr>
              <w:t>（根据《国民经济行业分类》、有关规定和公司章程填写）</w:t>
            </w:r>
          </w:p>
        </w:tc>
        <w:tc>
          <w:tcPr>
            <w:tcW w:w="7182" w:type="dxa"/>
            <w:gridSpan w:val="7"/>
            <w:vAlign w:val="bottom"/>
          </w:tcPr>
          <w:p>
            <w:pPr>
              <w:adjustRightInd w:val="0"/>
              <w:spacing w:afterLines="50"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adjustRightInd w:val="0"/>
              <w:spacing w:afterLines="50" w:line="320" w:lineRule="exac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adjustRightInd w:val="0"/>
              <w:spacing w:afterLines="50" w:line="320" w:lineRule="exact"/>
              <w:rPr>
                <w:rFonts w:hint="eastAsia" w:ascii="方正仿宋_GBK" w:eastAsia="方正仿宋_GBK"/>
                <w:bCs/>
                <w:szCs w:val="21"/>
                <w:u w:val="single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(申请人须根据企业自身情况填写《企业登记政府部门共享信息表》相关内容。)</w:t>
            </w:r>
          </w:p>
        </w:tc>
      </w:tr>
    </w:tbl>
    <w:p>
      <w:pPr>
        <w:adjustRightInd w:val="0"/>
        <w:spacing w:line="28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注：1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本申请书适用于内资、外资公司申请设立、变更、备案及常态化（无需前置审批）企业开办业务,申请企业开办另需填写附表《企业开办信息采集表》。</w:t>
      </w:r>
    </w:p>
    <w:p>
      <w:pPr>
        <w:adjustRightInd w:val="0"/>
        <w:spacing w:line="28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2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申请书应当使用A4纸。依本表打印生成的，使用黑色墨水钢笔或签字笔签署；手工填写的，使用黑色墨水钢笔或签字笔工整填写、签署。</w:t>
      </w:r>
    </w:p>
    <w:p>
      <w:pPr>
        <w:adjustRightInd w:val="0"/>
        <w:spacing w:line="320" w:lineRule="exact"/>
        <w:rPr>
          <w:rFonts w:hint="eastAsia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36"/>
        <w:gridCol w:w="78"/>
        <w:gridCol w:w="1129"/>
        <w:gridCol w:w="67"/>
        <w:gridCol w:w="1559"/>
        <w:gridCol w:w="350"/>
        <w:gridCol w:w="674"/>
        <w:gridCol w:w="54"/>
        <w:gridCol w:w="528"/>
        <w:gridCol w:w="1594"/>
        <w:gridCol w:w="1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tabs>
                <w:tab w:val="left" w:pos="4508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 xml:space="preserve"> □变更（仅限变更登记填写，只填写与本次申请有关的事项）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变更事项</w:t>
            </w: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原登记内容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变更后登记内容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exac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9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0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注：变更</w:t>
            </w:r>
            <w:r>
              <w:rPr>
                <w:rFonts w:hint="eastAsia" w:ascii="方正仿宋_GBK" w:eastAsia="方正仿宋_GBK"/>
                <w:sz w:val="24"/>
              </w:rPr>
              <w:t>事项</w:t>
            </w:r>
            <w:r>
              <w:rPr>
                <w:rFonts w:hint="eastAsia" w:ascii="方正仿宋_GBK" w:eastAsia="方正仿宋_GBK"/>
                <w:bCs/>
                <w:sz w:val="24"/>
              </w:rPr>
              <w:t>包括名称、住所、法定代表人（姓名）、注册资本、公司类型、经营范围、营业期限/经营期限、有限责任公司股东（股东姓名或者名称）、股份有限公司发起人的姓名或者名称。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strike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申请公司名称变更，在名称中增加“集团或（集团）”字样的，应当填写集团名称、集团简称（无集团简称的可不填）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□备案（仅限备案登记填写）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4" w:hRule="atLeast"/>
          <w:jc w:val="center"/>
        </w:trPr>
        <w:tc>
          <w:tcPr>
            <w:tcW w:w="1427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highlight w:val="yellow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事   项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adjustRightInd w:val="0"/>
              <w:spacing w:line="38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□董事       □监事     □经理      □章程      □章程修正案  </w:t>
            </w:r>
          </w:p>
          <w:p>
            <w:pPr>
              <w:adjustRightInd w:val="0"/>
              <w:spacing w:line="380" w:lineRule="exact"/>
              <w:ind w:firstLine="240" w:firstLineChars="100"/>
              <w:rPr>
                <w:rFonts w:hint="eastAsia" w:ascii="方正仿宋_GBK" w:eastAsia="方正仿宋_GBK"/>
                <w:bCs/>
                <w:strike/>
                <w:sz w:val="24"/>
                <w:highlight w:val="yellow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>□联络员     □外国投资者法律文件送达接受人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1427" w:type="dxa"/>
            <w:gridSpan w:val="3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pacing w:val="-8"/>
                <w:sz w:val="24"/>
              </w:rPr>
            </w:pPr>
            <w:r>
              <w:rPr>
                <w:rFonts w:hint="eastAsia" w:ascii="方正仿宋_GBK" w:eastAsia="方正仿宋_GBK"/>
                <w:bCs/>
                <w:spacing w:val="-8"/>
                <w:sz w:val="24"/>
              </w:rPr>
              <w:t>清 算 组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pacing w:val="-8"/>
                <w:sz w:val="24"/>
              </w:rPr>
              <w:t>(清算委员会)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　  员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1427" w:type="dxa"/>
            <w:gridSpan w:val="3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负 责 人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□指定代表/委托代理人（必填项）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3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adjustRightInd w:val="0"/>
              <w:spacing w:line="320" w:lineRule="exact"/>
              <w:ind w:firstLine="120" w:firstLineChars="50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委托权限</w:t>
            </w: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7665" w:type="dxa"/>
            <w:gridSpan w:val="10"/>
            <w:vAlign w:val="center"/>
          </w:tcPr>
          <w:p>
            <w:pPr>
              <w:adjustRightInd w:val="0"/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>同意□不同意□核对登记材料中的复印件并签署核对意见；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>同意□不同意□修改企业自备文件的错误；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  <w:r>
              <w:rPr>
                <w:rFonts w:hint="eastAsia" w:ascii="方正仿宋_GBK" w:eastAsia="方正仿宋_GBK"/>
                <w:sz w:val="24"/>
              </w:rPr>
              <w:t>．同意□不同意□修改有关表格的填写错误；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>同意□不同意□领取营业执照和有关文书；</w:t>
            </w:r>
          </w:p>
          <w:p>
            <w:pPr>
              <w:adjustRightInd w:val="0"/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 xml:space="preserve">同意□不同意□办理企业开办申报项目； </w:t>
            </w:r>
          </w:p>
          <w:p>
            <w:pPr>
              <w:adjustRightInd w:val="0"/>
              <w:spacing w:line="320" w:lineRule="exact"/>
              <w:ind w:firstLine="240" w:firstLineChars="100"/>
              <w:rPr>
                <w:rFonts w:hint="eastAsia"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>同意□不同意□领取企业印章、税控设备和发票。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固定电话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移动电话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pacing w:val="-11"/>
                <w:sz w:val="24"/>
              </w:rPr>
            </w:pPr>
            <w:r>
              <w:rPr>
                <w:rFonts w:hint="eastAsia" w:ascii="方正仿宋_GBK" w:eastAsia="方正仿宋_GBK"/>
                <w:bCs/>
                <w:spacing w:val="-11"/>
                <w:sz w:val="24"/>
              </w:rPr>
              <w:t>指定代表/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bCs/>
                <w:spacing w:val="-11"/>
                <w:sz w:val="24"/>
              </w:rPr>
              <w:t>委托代理人签字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pacing w:line="320" w:lineRule="exact"/>
              <w:ind w:firstLine="120" w:firstLineChars="50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7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beforeLines="50"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（指定代表或者委托代理人身份证件复、影印件粘贴处）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3" w:hRule="atLeast"/>
          <w:jc w:val="center"/>
        </w:trPr>
        <w:tc>
          <w:tcPr>
            <w:tcW w:w="9014" w:type="dxa"/>
            <w:gridSpan w:val="12"/>
          </w:tcPr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全体股东签字或盖章（仅限内资、外资有限责任公司设立登记）：</w:t>
            </w: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董事会成员签字（仅限内资、外资股份有限公司设立登记）：</w:t>
            </w:r>
          </w:p>
          <w:p>
            <w:pPr>
              <w:adjustRightInd w:val="0"/>
              <w:spacing w:line="320" w:lineRule="exac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□申请人承诺（必填项）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6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本申请人和签字人承诺提交的材料文件和填报的信息真实有效，并承担相应的法律责任。</w:t>
            </w:r>
          </w:p>
          <w:p>
            <w:pPr>
              <w:pStyle w:val="15"/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pStyle w:val="15"/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法定代表人签字（限设立、变更及清算组备案以外的备案）：</w:t>
            </w:r>
          </w:p>
          <w:p>
            <w:pPr>
              <w:pStyle w:val="15"/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清算组负责人签字（限清算组备案）：</w:t>
            </w: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pStyle w:val="15"/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公司盖章</w:t>
            </w:r>
          </w:p>
          <w:p>
            <w:pPr>
              <w:pStyle w:val="15"/>
              <w:adjustRightInd w:val="0"/>
              <w:snapToGrid w:val="0"/>
              <w:spacing w:line="320" w:lineRule="exact"/>
              <w:ind w:firstLine="3360" w:firstLineChars="14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年     月     日</w:t>
            </w:r>
          </w:p>
        </w:tc>
      </w:tr>
    </w:tbl>
    <w:p>
      <w:pPr>
        <w:spacing w:afterLines="100" w:line="600" w:lineRule="exact"/>
        <w:jc w:val="center"/>
        <w:rPr>
          <w:rFonts w:hint="eastAsia" w:eastAsia="方正小标宋简体" w:cs="微软雅黑"/>
          <w:sz w:val="44"/>
          <w:szCs w:val="44"/>
        </w:rPr>
      </w:pPr>
    </w:p>
    <w:p>
      <w:pPr>
        <w:spacing w:afterLines="100" w:line="600" w:lineRule="exact"/>
        <w:jc w:val="center"/>
        <w:rPr>
          <w:rFonts w:hint="eastAsia" w:eastAsia="方正小标宋简体" w:cs="微软雅黑"/>
          <w:sz w:val="44"/>
          <w:szCs w:val="44"/>
        </w:rPr>
      </w:pPr>
    </w:p>
    <w:p>
      <w:pPr>
        <w:spacing w:afterLines="100" w:line="600" w:lineRule="exact"/>
        <w:jc w:val="center"/>
        <w:rPr>
          <w:rFonts w:hint="eastAsia" w:eastAsia="方正小标宋简体" w:cs="微软雅黑"/>
          <w:sz w:val="44"/>
          <w:szCs w:val="44"/>
        </w:rPr>
      </w:pPr>
      <w:r>
        <w:rPr>
          <w:rFonts w:hint="eastAsia" w:eastAsia="方正小标宋简体" w:cs="微软雅黑"/>
          <w:sz w:val="44"/>
          <w:szCs w:val="44"/>
        </w:rPr>
        <w:t>企业开办信息采集表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4"/>
        <w:gridCol w:w="726"/>
        <w:gridCol w:w="990"/>
        <w:gridCol w:w="676"/>
        <w:gridCol w:w="281"/>
        <w:gridCol w:w="1053"/>
        <w:gridCol w:w="317"/>
        <w:gridCol w:w="1127"/>
        <w:gridCol w:w="1044"/>
        <w:gridCol w:w="352"/>
        <w:gridCol w:w="1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sz w:val="24"/>
              </w:rPr>
              <w:t>公章刻制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公章刻制单位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刻章类型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□单位名称章   □发票专用章     □财务专用章</w:t>
            </w:r>
          </w:p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□合同章       □法定代表人名章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sz w:val="24"/>
              </w:rPr>
              <w:t>银行开户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银行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网点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sz w:val="24"/>
              </w:rPr>
              <w:t>申领发票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增值税一般纳税人资格登记</w:t>
            </w:r>
          </w:p>
        </w:tc>
        <w:tc>
          <w:tcPr>
            <w:tcW w:w="7960" w:type="dxa"/>
            <w:gridSpan w:val="10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是否登记为增值税一般纳税人：是□； 否□（无需填写以下一般纳税人资格登记信息）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纳税人类别：</w:t>
            </w:r>
          </w:p>
        </w:tc>
        <w:tc>
          <w:tcPr>
            <w:tcW w:w="5287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企业□  个体工商户□  农民合作社□  其他□</w:t>
            </w:r>
          </w:p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主营业务类别：</w:t>
            </w:r>
          </w:p>
        </w:tc>
        <w:tc>
          <w:tcPr>
            <w:tcW w:w="5287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企业□  商业□  服务业□  其他□</w:t>
            </w:r>
          </w:p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会计核算健全：</w:t>
            </w:r>
          </w:p>
        </w:tc>
        <w:tc>
          <w:tcPr>
            <w:tcW w:w="5287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是□（请选择一个项目并在□内打“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 xml:space="preserve">”）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4043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一般纳税人资格生效之日：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当月</w:t>
            </w:r>
            <w:r>
              <w:rPr>
                <w:rFonts w:ascii="Times New Roman" w:hAnsi="Times New Roman" w:eastAsia="方正仿宋_GBK"/>
                <w:bCs/>
                <w:sz w:val="24"/>
              </w:rPr>
              <w:t>1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日□  次月</w:t>
            </w:r>
            <w:r>
              <w:rPr>
                <w:rFonts w:ascii="Times New Roman" w:hAnsi="Times New Roman" w:eastAsia="方正仿宋_GBK"/>
                <w:bCs/>
                <w:sz w:val="24"/>
              </w:rPr>
              <w:t>1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日□</w:t>
            </w:r>
          </w:p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首次办税</w:t>
            </w:r>
          </w:p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申领发票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发票种类名称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单份发票</w:t>
            </w:r>
          </w:p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最高开票限额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每月最高领票数量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领票方式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领票人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身份证类型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4043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税务行政许可申请事项：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增值税专用发票（增值税税控系统）最高开票限额审批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4043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增值税专用发票（增值税税控系统）最高开票限额申请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一千元□ 一万元□ 十万元□</w:t>
            </w:r>
          </w:p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（请选择一个项目并在□打“√”）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税控设备选 择</w:t>
            </w:r>
          </w:p>
        </w:tc>
        <w:tc>
          <w:tcPr>
            <w:tcW w:w="7960" w:type="dxa"/>
            <w:gridSpan w:val="10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是否领用</w:t>
            </w:r>
            <w:r>
              <w:rPr>
                <w:rFonts w:ascii="Times New Roman" w:hAnsi="Times New Roman" w:eastAsia="方正仿宋_GBK"/>
                <w:bCs/>
                <w:sz w:val="24"/>
              </w:rPr>
              <w:t>税务Ukey（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免费）是□          否□（请选择其他税控设备单位）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7960" w:type="dxa"/>
            <w:gridSpan w:val="10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 xml:space="preserve">其他税控设备单位选择：□湖南航天信息      □湖南百旺金赋    </w:t>
            </w:r>
          </w:p>
          <w:p>
            <w:pPr>
              <w:spacing w:line="280" w:lineRule="exact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（请选择一个项目并在□打“</w:t>
            </w:r>
            <w:r>
              <w:rPr>
                <w:rFonts w:hint="eastAsia" w:ascii="方正仿宋_GBK" w:hAnsi="Arial" w:eastAsia="方正仿宋_GBK" w:cs="Arial"/>
                <w:bCs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sz w:val="24"/>
              </w:rPr>
              <w:t>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sz w:val="24"/>
              </w:rPr>
              <w:t>员工</w:t>
            </w:r>
            <w:r>
              <w:rPr>
                <w:rFonts w:hint="eastAsia" w:ascii="方正仿宋_GBK" w:eastAsia="方正仿宋_GBK" w:cs="宋体"/>
                <w:b/>
                <w:bCs/>
                <w:sz w:val="24"/>
              </w:rPr>
              <w:t>参保和缴存住房公积金登记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□合并办理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参保联络员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参保和缴存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住房公积金员工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性别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民族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证件号码</w:t>
            </w: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参保险种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□自行申报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sz w:val="24"/>
              </w:rPr>
              <w:t>寄递服务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寄递物品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□营业执照       □企业公章      □税务发票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联系人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sz w:val="24"/>
              </w:rPr>
              <w:t>快递地址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宋体"/>
                <w:bCs/>
                <w:sz w:val="24"/>
              </w:rPr>
            </w:pPr>
          </w:p>
        </w:tc>
      </w:tr>
    </w:tbl>
    <w:p>
      <w:pPr>
        <w:spacing w:line="32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注：1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《企业开办信息采集表》只在企业选择公章刻制、银行开户、申领发票、社会保险单位员工参保登记时填写。公章刻制、银行开户、申领发票、社会保险单位员工参保登记可根据需求自主选择。</w:t>
      </w:r>
    </w:p>
    <w:p>
      <w:pPr>
        <w:spacing w:line="32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2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银行开户可选择银行网点进行银行开户预约，申请人向预约银行提交材料申请银行开户。</w:t>
      </w:r>
    </w:p>
    <w:p>
      <w:pPr>
        <w:spacing w:line="32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3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员工参保登记选择“合并办理”，参保员工信息填写不下，可另附纸续填；选择“自行申报”，请自行向社会保险经办机构申报办理。</w:t>
      </w:r>
    </w:p>
    <w:p>
      <w:pPr>
        <w:spacing w:line="320" w:lineRule="exact"/>
        <w:ind w:firstLine="44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4</w:t>
      </w:r>
      <w:r>
        <w:rPr>
          <w:rFonts w:hint="eastAsia" w:ascii="Times New Roman" w:hAnsi="Times New Roman" w:eastAsia="方正楷体_GBK"/>
          <w:szCs w:val="21"/>
        </w:rPr>
        <w:t>．</w:t>
      </w:r>
      <w:r>
        <w:rPr>
          <w:rFonts w:ascii="Times New Roman" w:hAnsi="Times New Roman" w:eastAsia="方正楷体_GBK"/>
          <w:szCs w:val="21"/>
        </w:rPr>
        <w:t>申请人如选择寄递营业执照、企业公章、税务发票，请填写寄递服务相关信息，企业公章、税务发票寄递联系人必须为法定代表人或财务负责人。</w:t>
      </w:r>
    </w:p>
    <w:p>
      <w:pPr>
        <w:pStyle w:val="3"/>
        <w:spacing w:before="65" w:line="580" w:lineRule="exact"/>
        <w:rPr>
          <w:rFonts w:hint="eastAsia" w:ascii="宋体" w:eastAsia="宋体"/>
          <w:spacing w:val="-29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440" w:right="1800" w:bottom="1440" w:left="1800" w:header="0" w:footer="1134" w:gutter="0"/>
      <w:pgNumType w:fmt="numberInDash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B09EF6E-5611-47FD-B59B-CE1CAE478E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33943D-E337-4E6F-8C0D-D0974C3225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647A1C0-0F9B-479A-8489-6C3A96387F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5A71F6C-F5BA-4A35-A359-3DC877249F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0AF2A88-4B0C-4032-BD92-5AF69C659C9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9DEA31F0-4D78-440D-8818-81C5B66CD85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7" w:fontKey="{337A05C3-74A0-496A-A5E0-1EDCF8BD81D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7DEE67B8-DF9F-40EA-83F8-859DC4817B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998951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Times New Roman" w:hAnsi="Times New Roman" w:eastAsia="微软雅黑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微软雅黑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微软雅黑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微软雅黑" w:cs="Times New Roman"/>
            <w:sz w:val="28"/>
            <w:szCs w:val="28"/>
          </w:rPr>
          <w:t>- 3 -</w:t>
        </w:r>
        <w:r>
          <w:rPr>
            <w:rFonts w:ascii="Times New Roman" w:hAnsi="Times New Roman" w:eastAsia="微软雅黑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998948"/>
      <w:docPartObj>
        <w:docPartGallery w:val="autotext"/>
      </w:docPartObj>
    </w:sdtPr>
    <w:sdtContent>
      <w:p>
        <w:pPr>
          <w:pStyle w:val="5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- 2 -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- 8 -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C0494"/>
    <w:multiLevelType w:val="singleLevel"/>
    <w:tmpl w:val="C2DC049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DC6AFC1B"/>
    <w:multiLevelType w:val="singleLevel"/>
    <w:tmpl w:val="DC6AFC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00"/>
    <w:rsid w:val="00673306"/>
    <w:rsid w:val="00684800"/>
    <w:rsid w:val="00841B76"/>
    <w:rsid w:val="00882AA7"/>
    <w:rsid w:val="00BC0BEF"/>
    <w:rsid w:val="00C47C01"/>
    <w:rsid w:val="00E421C6"/>
    <w:rsid w:val="17041783"/>
    <w:rsid w:val="28630010"/>
    <w:rsid w:val="36341EF0"/>
    <w:rsid w:val="655B091E"/>
    <w:rsid w:val="670144B2"/>
    <w:rsid w:val="74965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4" w:right="1197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toc 8"/>
    <w:basedOn w:val="1"/>
    <w:next w:val="1"/>
    <w:qFormat/>
    <w:uiPriority w:val="0"/>
    <w:pPr>
      <w:ind w:left="2940" w:leftChars="1400"/>
    </w:p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33" w:firstLine="420"/>
    </w:pPr>
    <w:rPr>
      <w:rFonts w:ascii="楷体_GB2312" w:hAnsi="楷体_GB2312" w:eastAsia="楷体_GB2312" w:cs="楷体_GB2312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99"/>
    <w:rPr>
      <w:rFonts w:ascii="仿宋_GB2312" w:hAnsi="仿宋_GB2312" w:eastAsia="仿宋_GB2312" w:cs="仿宋_GB2312"/>
      <w:sz w:val="18"/>
      <w:szCs w:val="18"/>
      <w:lang w:val="zh-CN" w:bidi="zh-CN"/>
    </w:rPr>
  </w:style>
  <w:style w:type="paragraph" w:customStyle="1" w:styleId="15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Char1 Char Char Char Char Char Char"/>
    <w:basedOn w:val="1"/>
    <w:qFormat/>
    <w:uiPriority w:val="0"/>
    <w:pPr>
      <w:autoSpaceDE/>
      <w:autoSpaceDN/>
      <w:jc w:val="both"/>
    </w:pPr>
    <w:rPr>
      <w:rFonts w:ascii="等线" w:hAnsi="等线" w:eastAsia="等线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1035</Words>
  <Characters>5900</Characters>
  <Lines>49</Lines>
  <Paragraphs>13</Paragraphs>
  <TotalTime>1</TotalTime>
  <ScaleCrop>false</ScaleCrop>
  <LinksUpToDate>false</LinksUpToDate>
  <CharactersWithSpaces>6922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2021-10-28T03:26:00Z</dcterms:created>
  <dc:creator>Administrator</dc:creator>
  <cp:lastModifiedBy>竹青儿^ _ ^</cp:lastModifiedBy>
  <cp:lastPrinted>2021-10-26T08:36:00Z</cp:lastPrinted>
  <dcterms:modified xsi:type="dcterms:W3CDTF">2021-11-19T10:42:55Z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  <property fmtid="{D5CDD505-2E9C-101B-9397-08002B2CF9AE}" pid="3" name="KSOSaveFontToCloudKey">
    <vt:lpwstr>325050513_cloud</vt:lpwstr>
  </property>
  <property fmtid="{D5CDD505-2E9C-101B-9397-08002B2CF9AE}" pid="4" name="KSOProductBuildVer">
    <vt:lpwstr>2052-11.1.0.11045</vt:lpwstr>
  </property>
  <property fmtid="{D5CDD505-2E9C-101B-9397-08002B2CF9AE}" pid="5" name="ICV">
    <vt:lpwstr>E37355F506644320A43072543B0FD5B0</vt:lpwstr>
  </property>
</Properties>
</file>