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黑体"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/>
          <w:bCs/>
          <w:color w:val="000000"/>
          <w:kern w:val="0"/>
          <w:sz w:val="32"/>
          <w:szCs w:val="32"/>
        </w:rPr>
        <w:t>附件2</w:t>
      </w:r>
    </w:p>
    <w:p>
      <w:pPr>
        <w:spacing w:line="560" w:lineRule="exact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44"/>
          <w:szCs w:val="44"/>
        </w:rPr>
        <w:t>化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妆品电子商务平台核查线索移交表</w:t>
      </w:r>
      <w:bookmarkEnd w:id="0"/>
    </w:p>
    <w:tbl>
      <w:tblPr>
        <w:tblStyle w:val="2"/>
        <w:tblpPr w:leftFromText="180" w:rightFromText="180" w:vertAnchor="page" w:horzAnchor="margin" w:tblpXSpec="center" w:tblpY="369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9"/>
        <w:gridCol w:w="2109"/>
        <w:gridCol w:w="1134"/>
        <w:gridCol w:w="975"/>
        <w:gridCol w:w="21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exact"/>
          <w:jc w:val="center"/>
        </w:trPr>
        <w:tc>
          <w:tcPr>
            <w:tcW w:w="21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2"/>
                <w:szCs w:val="28"/>
              </w:rPr>
            </w:pPr>
            <w:r>
              <w:rPr>
                <w:rFonts w:ascii="Times New Roman" w:hAnsi="Times New Roman" w:eastAsia="黑体"/>
                <w:sz w:val="22"/>
                <w:szCs w:val="28"/>
              </w:rPr>
              <w:t>电子商务平台名称</w:t>
            </w:r>
          </w:p>
        </w:tc>
        <w:tc>
          <w:tcPr>
            <w:tcW w:w="21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2"/>
                <w:szCs w:val="28"/>
              </w:rPr>
            </w:pPr>
          </w:p>
        </w:tc>
        <w:tc>
          <w:tcPr>
            <w:tcW w:w="2109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2"/>
                <w:szCs w:val="28"/>
              </w:rPr>
            </w:pPr>
            <w:r>
              <w:rPr>
                <w:rFonts w:ascii="Times New Roman" w:hAnsi="Times New Roman" w:eastAsia="黑体"/>
                <w:sz w:val="22"/>
                <w:szCs w:val="28"/>
              </w:rPr>
              <w:t>联系人</w:t>
            </w:r>
          </w:p>
        </w:tc>
        <w:tc>
          <w:tcPr>
            <w:tcW w:w="211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exact"/>
          <w:jc w:val="center"/>
        </w:trPr>
        <w:tc>
          <w:tcPr>
            <w:tcW w:w="21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2"/>
                <w:szCs w:val="28"/>
              </w:rPr>
            </w:pPr>
            <w:r>
              <w:rPr>
                <w:rFonts w:ascii="Times New Roman" w:hAnsi="Times New Roman" w:eastAsia="黑体"/>
                <w:sz w:val="22"/>
                <w:szCs w:val="28"/>
              </w:rPr>
              <w:t>移交时间</w:t>
            </w:r>
          </w:p>
        </w:tc>
        <w:tc>
          <w:tcPr>
            <w:tcW w:w="21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2"/>
                <w:szCs w:val="28"/>
              </w:rPr>
            </w:pPr>
          </w:p>
        </w:tc>
        <w:tc>
          <w:tcPr>
            <w:tcW w:w="2109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2"/>
                <w:szCs w:val="28"/>
              </w:rPr>
            </w:pPr>
            <w:r>
              <w:rPr>
                <w:rFonts w:ascii="Times New Roman" w:hAnsi="Times New Roman" w:eastAsia="黑体"/>
                <w:sz w:val="22"/>
                <w:szCs w:val="28"/>
              </w:rPr>
              <w:t>移交单位</w:t>
            </w:r>
          </w:p>
        </w:tc>
        <w:tc>
          <w:tcPr>
            <w:tcW w:w="211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exact"/>
          <w:jc w:val="center"/>
        </w:trPr>
        <w:tc>
          <w:tcPr>
            <w:tcW w:w="8437" w:type="dxa"/>
            <w:gridSpan w:val="5"/>
            <w:noWrap w:val="0"/>
            <w:vAlign w:val="top"/>
          </w:tcPr>
          <w:p>
            <w:pPr>
              <w:rPr>
                <w:rFonts w:ascii="Times New Roman" w:hAnsi="Times New Roman" w:eastAsia="黑体"/>
                <w:sz w:val="22"/>
                <w:szCs w:val="28"/>
              </w:rPr>
            </w:pPr>
            <w:r>
              <w:rPr>
                <w:rFonts w:ascii="Times New Roman" w:hAnsi="Times New Roman" w:eastAsia="黑体"/>
                <w:sz w:val="22"/>
                <w:szCs w:val="28"/>
              </w:rPr>
              <w:t>移交线索涉及的主要涉嫌违法行为：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exact"/>
          <w:jc w:val="center"/>
        </w:trPr>
        <w:tc>
          <w:tcPr>
            <w:tcW w:w="21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2"/>
                <w:szCs w:val="28"/>
              </w:rPr>
            </w:pPr>
            <w:r>
              <w:rPr>
                <w:rFonts w:ascii="Times New Roman" w:hAnsi="Times New Roman" w:eastAsia="黑体"/>
                <w:sz w:val="22"/>
                <w:szCs w:val="28"/>
              </w:rPr>
              <w:t>电子商务平台已做出的处置措施</w:t>
            </w:r>
          </w:p>
        </w:tc>
        <w:tc>
          <w:tcPr>
            <w:tcW w:w="21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2"/>
                <w:szCs w:val="28"/>
              </w:rPr>
            </w:pPr>
          </w:p>
        </w:tc>
        <w:tc>
          <w:tcPr>
            <w:tcW w:w="2109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2"/>
                <w:szCs w:val="28"/>
              </w:rPr>
            </w:pPr>
            <w:r>
              <w:rPr>
                <w:rFonts w:ascii="Times New Roman" w:hAnsi="Times New Roman" w:eastAsia="黑体"/>
                <w:sz w:val="22"/>
                <w:szCs w:val="28"/>
              </w:rPr>
              <w:t>做出处置措施的</w:t>
            </w:r>
          </w:p>
          <w:p>
            <w:pPr>
              <w:jc w:val="center"/>
              <w:rPr>
                <w:rFonts w:ascii="Times New Roman" w:hAnsi="Times New Roman" w:eastAsia="黑体"/>
                <w:sz w:val="22"/>
                <w:szCs w:val="28"/>
              </w:rPr>
            </w:pPr>
            <w:r>
              <w:rPr>
                <w:rFonts w:ascii="Times New Roman" w:hAnsi="Times New Roman" w:eastAsia="黑体"/>
                <w:sz w:val="22"/>
                <w:szCs w:val="28"/>
              </w:rPr>
              <w:t>时间</w:t>
            </w:r>
          </w:p>
        </w:tc>
        <w:tc>
          <w:tcPr>
            <w:tcW w:w="211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exact"/>
          <w:jc w:val="center"/>
        </w:trPr>
        <w:tc>
          <w:tcPr>
            <w:tcW w:w="8437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2"/>
                <w:szCs w:val="28"/>
              </w:rPr>
            </w:pPr>
            <w:r>
              <w:rPr>
                <w:rFonts w:ascii="Times New Roman" w:hAnsi="Times New Roman" w:eastAsia="黑体"/>
                <w:sz w:val="22"/>
                <w:szCs w:val="28"/>
              </w:rPr>
              <w:t xml:space="preserve">   核查线索移交内容（应当包括但不限于1-5项内容）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exact"/>
          <w:jc w:val="center"/>
        </w:trPr>
        <w:tc>
          <w:tcPr>
            <w:tcW w:w="5352" w:type="dxa"/>
            <w:gridSpan w:val="3"/>
            <w:noWrap w:val="0"/>
            <w:vAlign w:val="center"/>
          </w:tcPr>
          <w:p>
            <w:pPr>
              <w:rPr>
                <w:rFonts w:ascii="Times New Roman" w:hAnsi="Times New Roman" w:eastAsia="黑体"/>
                <w:sz w:val="22"/>
                <w:szCs w:val="28"/>
              </w:rPr>
            </w:pPr>
            <w:r>
              <w:rPr>
                <w:rFonts w:ascii="Times New Roman" w:hAnsi="Times New Roman" w:eastAsia="黑体"/>
                <w:sz w:val="22"/>
                <w:szCs w:val="28"/>
              </w:rPr>
              <w:t>1.涉嫌违法化妆品名称</w:t>
            </w:r>
          </w:p>
        </w:tc>
        <w:tc>
          <w:tcPr>
            <w:tcW w:w="3085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exact"/>
          <w:jc w:val="center"/>
        </w:trPr>
        <w:tc>
          <w:tcPr>
            <w:tcW w:w="5352" w:type="dxa"/>
            <w:gridSpan w:val="3"/>
            <w:noWrap w:val="0"/>
            <w:vAlign w:val="center"/>
          </w:tcPr>
          <w:p>
            <w:pPr>
              <w:rPr>
                <w:rFonts w:ascii="Times New Roman" w:hAnsi="Times New Roman" w:eastAsia="黑体"/>
                <w:sz w:val="22"/>
                <w:szCs w:val="28"/>
              </w:rPr>
            </w:pPr>
            <w:r>
              <w:rPr>
                <w:rFonts w:ascii="Times New Roman" w:hAnsi="Times New Roman" w:eastAsia="黑体"/>
                <w:sz w:val="22"/>
                <w:szCs w:val="28"/>
              </w:rPr>
              <w:t>2.涉嫌违法化妆品的销售网址</w:t>
            </w:r>
          </w:p>
        </w:tc>
        <w:tc>
          <w:tcPr>
            <w:tcW w:w="3085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exact"/>
          <w:jc w:val="center"/>
        </w:trPr>
        <w:tc>
          <w:tcPr>
            <w:tcW w:w="5352" w:type="dxa"/>
            <w:gridSpan w:val="3"/>
            <w:noWrap w:val="0"/>
            <w:vAlign w:val="center"/>
          </w:tcPr>
          <w:p>
            <w:pPr>
              <w:rPr>
                <w:rFonts w:ascii="Times New Roman" w:hAnsi="Times New Roman" w:eastAsia="黑体"/>
                <w:sz w:val="22"/>
                <w:szCs w:val="28"/>
              </w:rPr>
            </w:pPr>
            <w:r>
              <w:rPr>
                <w:rFonts w:ascii="Times New Roman" w:hAnsi="Times New Roman" w:eastAsia="黑体"/>
                <w:sz w:val="22"/>
                <w:szCs w:val="28"/>
              </w:rPr>
              <w:t>3.涉嫌违法化妆品的产品展示页面图片</w:t>
            </w:r>
          </w:p>
        </w:tc>
        <w:tc>
          <w:tcPr>
            <w:tcW w:w="3085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2"/>
                <w:szCs w:val="28"/>
              </w:rPr>
            </w:pPr>
            <w:r>
              <w:rPr>
                <w:rFonts w:ascii="Times New Roman" w:hAnsi="Times New Roman" w:eastAsia="黑体"/>
                <w:sz w:val="22"/>
                <w:szCs w:val="28"/>
              </w:rPr>
              <w:t>以附件形式提交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exact"/>
          <w:jc w:val="center"/>
        </w:trPr>
        <w:tc>
          <w:tcPr>
            <w:tcW w:w="5352" w:type="dxa"/>
            <w:gridSpan w:val="3"/>
            <w:noWrap w:val="0"/>
            <w:vAlign w:val="center"/>
          </w:tcPr>
          <w:p>
            <w:pPr>
              <w:rPr>
                <w:rFonts w:ascii="Times New Roman" w:hAnsi="Times New Roman" w:eastAsia="黑体"/>
                <w:sz w:val="22"/>
                <w:szCs w:val="28"/>
              </w:rPr>
            </w:pPr>
            <w:r>
              <w:rPr>
                <w:rFonts w:ascii="Times New Roman" w:hAnsi="Times New Roman" w:eastAsia="黑体"/>
                <w:sz w:val="22"/>
                <w:szCs w:val="28"/>
              </w:rPr>
              <w:t>4.涉嫌违法化妆品的平台内经营者实际经营地信息</w:t>
            </w:r>
          </w:p>
        </w:tc>
        <w:tc>
          <w:tcPr>
            <w:tcW w:w="3085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2"/>
                <w:szCs w:val="28"/>
              </w:rPr>
            </w:pPr>
            <w:r>
              <w:rPr>
                <w:rFonts w:ascii="Times New Roman" w:hAnsi="Times New Roman" w:eastAsia="黑体"/>
                <w:sz w:val="22"/>
                <w:szCs w:val="28"/>
              </w:rPr>
              <w:t>以附件形式提交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exact"/>
          <w:jc w:val="center"/>
        </w:trPr>
        <w:tc>
          <w:tcPr>
            <w:tcW w:w="5352" w:type="dxa"/>
            <w:gridSpan w:val="3"/>
            <w:noWrap w:val="0"/>
            <w:vAlign w:val="center"/>
          </w:tcPr>
          <w:p>
            <w:pPr>
              <w:rPr>
                <w:rFonts w:ascii="Times New Roman" w:hAnsi="Times New Roman" w:eastAsia="黑体"/>
                <w:sz w:val="22"/>
                <w:szCs w:val="28"/>
              </w:rPr>
            </w:pPr>
            <w:r>
              <w:rPr>
                <w:rFonts w:ascii="Times New Roman" w:hAnsi="Times New Roman" w:eastAsia="黑体"/>
                <w:sz w:val="22"/>
                <w:szCs w:val="28"/>
              </w:rPr>
              <w:t>5.涉嫌违法化妆品的相关交易记录</w:t>
            </w:r>
          </w:p>
        </w:tc>
        <w:tc>
          <w:tcPr>
            <w:tcW w:w="3085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2"/>
                <w:szCs w:val="28"/>
              </w:rPr>
            </w:pPr>
            <w:r>
              <w:rPr>
                <w:rFonts w:ascii="Times New Roman" w:hAnsi="Times New Roman" w:eastAsia="黑体"/>
                <w:sz w:val="22"/>
                <w:szCs w:val="28"/>
              </w:rPr>
              <w:t>以附件形式提交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exact"/>
          <w:jc w:val="center"/>
        </w:trPr>
        <w:tc>
          <w:tcPr>
            <w:tcW w:w="5352" w:type="dxa"/>
            <w:gridSpan w:val="3"/>
            <w:noWrap w:val="0"/>
            <w:vAlign w:val="center"/>
          </w:tcPr>
          <w:p>
            <w:pPr>
              <w:rPr>
                <w:rFonts w:ascii="Times New Roman" w:hAnsi="Times New Roman" w:eastAsia="黑体"/>
                <w:sz w:val="22"/>
                <w:szCs w:val="28"/>
              </w:rPr>
            </w:pPr>
            <w:r>
              <w:rPr>
                <w:rFonts w:ascii="Times New Roman" w:hAnsi="Times New Roman" w:eastAsia="黑体"/>
                <w:sz w:val="22"/>
                <w:szCs w:val="28"/>
              </w:rPr>
              <w:t>6.其他相关信息</w:t>
            </w:r>
          </w:p>
        </w:tc>
        <w:tc>
          <w:tcPr>
            <w:tcW w:w="3085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2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362460"/>
    <w:rsid w:val="75362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2021-12-07T13:27:00Z</dcterms:created>
  <dc:creator>greatwall</dc:creator>
  <cp:lastModifiedBy>greatwall</cp:lastModifiedBy>
  <dcterms:modified xsi:type="dcterms:W3CDTF">2021-12-07T13:27:39Z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