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line="580" w:lineRule="exact"/>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1</w:t>
      </w:r>
    </w:p>
    <w:p>
      <w:pPr>
        <w:spacing w:line="580" w:lineRule="exact"/>
        <w:jc w:val="center"/>
        <w:rPr>
          <w:rFonts w:ascii="黑体" w:hAnsi="黑体" w:eastAsia="黑体" w:cs="黑体"/>
          <w:sz w:val="32"/>
          <w:szCs w:val="32"/>
        </w:rPr>
      </w:pPr>
      <w:bookmarkStart w:id="0" w:name="_GoBack"/>
      <w:r>
        <w:rPr>
          <w:rFonts w:hint="eastAsia" w:ascii="方正小标宋简体" w:hAnsi="方正公文小标宋" w:eastAsia="方正小标宋简体" w:cs="方正公文小标宋"/>
          <w:spacing w:val="2"/>
          <w:sz w:val="44"/>
          <w:szCs w:val="44"/>
        </w:rPr>
        <w:t>我局作为牵头单位的主要工作及责任分工表</w:t>
      </w:r>
      <w:bookmarkEnd w:id="0"/>
    </w:p>
    <w:tbl>
      <w:tblPr>
        <w:tblStyle w:val="6"/>
        <w:tblW w:w="15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241"/>
        <w:gridCol w:w="1622"/>
        <w:gridCol w:w="1581"/>
        <w:gridCol w:w="6887"/>
        <w:gridCol w:w="1091"/>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Align w:val="center"/>
          </w:tcPr>
          <w:p>
            <w:pPr>
              <w:widowControl/>
              <w:spacing w:line="360" w:lineRule="exact"/>
              <w:jc w:val="center"/>
              <w:rPr>
                <w:rFonts w:ascii="Times New Roman" w:hAnsi="Times New Roman" w:eastAsia="黑体" w:cs="Times New Roman"/>
                <w:spacing w:val="2"/>
                <w:sz w:val="32"/>
                <w:szCs w:val="32"/>
              </w:rPr>
            </w:pPr>
            <w:r>
              <w:rPr>
                <w:rFonts w:ascii="Times New Roman" w:hAnsi="黑体" w:eastAsia="黑体" w:cs="Times New Roman"/>
                <w:spacing w:val="2"/>
                <w:sz w:val="32"/>
                <w:szCs w:val="32"/>
              </w:rPr>
              <w:t>一级</w:t>
            </w:r>
          </w:p>
          <w:p>
            <w:pPr>
              <w:widowControl/>
              <w:spacing w:line="360" w:lineRule="exact"/>
              <w:jc w:val="center"/>
              <w:rPr>
                <w:rFonts w:ascii="Times New Roman" w:hAnsi="Times New Roman" w:eastAsia="黑体" w:cs="Times New Roman"/>
                <w:spacing w:val="2"/>
                <w:sz w:val="32"/>
                <w:szCs w:val="32"/>
              </w:rPr>
            </w:pPr>
            <w:r>
              <w:rPr>
                <w:rFonts w:ascii="Times New Roman" w:hAnsi="黑体" w:eastAsia="黑体" w:cs="Times New Roman"/>
                <w:spacing w:val="2"/>
                <w:sz w:val="32"/>
                <w:szCs w:val="32"/>
              </w:rPr>
              <w:t>指标</w:t>
            </w:r>
          </w:p>
        </w:tc>
        <w:tc>
          <w:tcPr>
            <w:tcW w:w="1241" w:type="dxa"/>
            <w:vAlign w:val="center"/>
          </w:tcPr>
          <w:p>
            <w:pPr>
              <w:widowControl/>
              <w:spacing w:line="360" w:lineRule="exact"/>
              <w:jc w:val="center"/>
              <w:rPr>
                <w:rFonts w:ascii="Times New Roman" w:hAnsi="Times New Roman" w:eastAsia="黑体" w:cs="Times New Roman"/>
                <w:spacing w:val="2"/>
                <w:sz w:val="32"/>
                <w:szCs w:val="32"/>
              </w:rPr>
            </w:pPr>
            <w:r>
              <w:rPr>
                <w:rFonts w:ascii="Times New Roman" w:hAnsi="黑体" w:eastAsia="黑体" w:cs="Times New Roman"/>
                <w:spacing w:val="2"/>
                <w:sz w:val="32"/>
                <w:szCs w:val="32"/>
              </w:rPr>
              <w:t>执行指标长</w:t>
            </w:r>
          </w:p>
        </w:tc>
        <w:tc>
          <w:tcPr>
            <w:tcW w:w="1622" w:type="dxa"/>
            <w:vAlign w:val="center"/>
          </w:tcPr>
          <w:p>
            <w:pPr>
              <w:widowControl/>
              <w:spacing w:line="360" w:lineRule="exact"/>
              <w:jc w:val="center"/>
              <w:rPr>
                <w:rFonts w:ascii="Times New Roman" w:hAnsi="Times New Roman" w:eastAsia="黑体" w:cs="Times New Roman"/>
                <w:spacing w:val="2"/>
                <w:sz w:val="32"/>
                <w:szCs w:val="32"/>
              </w:rPr>
            </w:pPr>
            <w:r>
              <w:rPr>
                <w:rFonts w:ascii="Times New Roman" w:hAnsi="黑体" w:eastAsia="黑体" w:cs="Times New Roman"/>
                <w:spacing w:val="2"/>
                <w:sz w:val="32"/>
                <w:szCs w:val="32"/>
              </w:rPr>
              <w:t>联络员及牵头科室</w:t>
            </w:r>
          </w:p>
        </w:tc>
        <w:tc>
          <w:tcPr>
            <w:tcW w:w="1581" w:type="dxa"/>
            <w:vAlign w:val="center"/>
          </w:tcPr>
          <w:p>
            <w:pPr>
              <w:widowControl/>
              <w:spacing w:line="360" w:lineRule="exact"/>
              <w:jc w:val="center"/>
              <w:rPr>
                <w:rFonts w:ascii="Times New Roman" w:hAnsi="Times New Roman" w:eastAsia="黑体" w:cs="Times New Roman"/>
                <w:spacing w:val="2"/>
                <w:sz w:val="32"/>
                <w:szCs w:val="32"/>
              </w:rPr>
            </w:pPr>
            <w:r>
              <w:rPr>
                <w:rFonts w:ascii="Times New Roman" w:hAnsi="黑体" w:eastAsia="黑体" w:cs="Times New Roman"/>
                <w:spacing w:val="2"/>
                <w:sz w:val="32"/>
                <w:szCs w:val="32"/>
              </w:rPr>
              <w:t>二级指标</w:t>
            </w:r>
          </w:p>
        </w:tc>
        <w:tc>
          <w:tcPr>
            <w:tcW w:w="6887" w:type="dxa"/>
            <w:vAlign w:val="center"/>
          </w:tcPr>
          <w:p>
            <w:pPr>
              <w:widowControl/>
              <w:spacing w:line="360" w:lineRule="exact"/>
              <w:jc w:val="center"/>
              <w:rPr>
                <w:rFonts w:ascii="Times New Roman" w:hAnsi="Times New Roman" w:eastAsia="黑体" w:cs="Times New Roman"/>
                <w:spacing w:val="2"/>
                <w:sz w:val="32"/>
                <w:szCs w:val="32"/>
              </w:rPr>
            </w:pPr>
            <w:r>
              <w:rPr>
                <w:rFonts w:ascii="Times New Roman" w:hAnsi="黑体" w:eastAsia="黑体" w:cs="Times New Roman"/>
                <w:spacing w:val="2"/>
                <w:sz w:val="32"/>
                <w:szCs w:val="32"/>
              </w:rPr>
              <w:t>对标工作举措</w:t>
            </w:r>
          </w:p>
        </w:tc>
        <w:tc>
          <w:tcPr>
            <w:tcW w:w="1091" w:type="dxa"/>
            <w:vAlign w:val="center"/>
          </w:tcPr>
          <w:p>
            <w:pPr>
              <w:widowControl/>
              <w:spacing w:line="360" w:lineRule="exact"/>
              <w:jc w:val="center"/>
              <w:rPr>
                <w:rFonts w:ascii="Times New Roman" w:hAnsi="Times New Roman" w:eastAsia="黑体" w:cs="Times New Roman"/>
                <w:spacing w:val="2"/>
                <w:sz w:val="32"/>
                <w:szCs w:val="32"/>
              </w:rPr>
            </w:pPr>
            <w:r>
              <w:rPr>
                <w:rFonts w:ascii="Times New Roman" w:hAnsi="黑体" w:eastAsia="黑体" w:cs="Times New Roman"/>
                <w:spacing w:val="2"/>
                <w:sz w:val="32"/>
                <w:szCs w:val="32"/>
              </w:rPr>
              <w:t>配合科室</w:t>
            </w:r>
          </w:p>
        </w:tc>
        <w:tc>
          <w:tcPr>
            <w:tcW w:w="1569" w:type="dxa"/>
            <w:vAlign w:val="center"/>
          </w:tcPr>
          <w:p>
            <w:pPr>
              <w:widowControl/>
              <w:spacing w:line="360" w:lineRule="exact"/>
              <w:jc w:val="center"/>
              <w:rPr>
                <w:rFonts w:ascii="Times New Roman" w:hAnsi="Times New Roman" w:eastAsia="黑体" w:cs="Times New Roman"/>
                <w:spacing w:val="2"/>
                <w:sz w:val="32"/>
                <w:szCs w:val="32"/>
              </w:rPr>
            </w:pPr>
            <w:r>
              <w:rPr>
                <w:rFonts w:ascii="Times New Roman" w:hAnsi="黑体" w:eastAsia="黑体" w:cs="Times New Roman"/>
                <w:spacing w:val="2"/>
                <w:sz w:val="32"/>
                <w:szCs w:val="32"/>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63" w:type="dxa"/>
            <w:vMerge w:val="restart"/>
            <w:vAlign w:val="center"/>
          </w:tcPr>
          <w:p>
            <w:pPr>
              <w:widowControl/>
              <w:spacing w:line="360" w:lineRule="exact"/>
              <w:jc w:val="center"/>
              <w:textAlignment w:val="center"/>
              <w:rPr>
                <w:rFonts w:ascii="Times New Roman" w:hAnsi="Times New Roman" w:eastAsia="仿宋_GB2312" w:cs="Times New Roman"/>
                <w:sz w:val="32"/>
                <w:szCs w:val="32"/>
              </w:rPr>
            </w:pPr>
          </w:p>
          <w:p>
            <w:pPr>
              <w:widowControl/>
              <w:spacing w:line="360" w:lineRule="exact"/>
              <w:jc w:val="center"/>
              <w:textAlignment w:val="center"/>
              <w:rPr>
                <w:rFonts w:ascii="Times New Roman" w:hAnsi="Times New Roman" w:eastAsia="仿宋_GB2312" w:cs="Times New Roman"/>
                <w:sz w:val="32"/>
                <w:szCs w:val="32"/>
              </w:rPr>
            </w:pPr>
          </w:p>
          <w:p>
            <w:pPr>
              <w:widowControl/>
              <w:spacing w:line="360" w:lineRule="exact"/>
              <w:jc w:val="center"/>
              <w:textAlignment w:val="center"/>
              <w:rPr>
                <w:rFonts w:ascii="Times New Roman" w:hAnsi="Times New Roman" w:eastAsia="仿宋_GB2312" w:cs="Times New Roman"/>
                <w:sz w:val="32"/>
                <w:szCs w:val="32"/>
              </w:rPr>
            </w:pPr>
          </w:p>
          <w:p>
            <w:pPr>
              <w:widowControl/>
              <w:spacing w:line="360" w:lineRule="exact"/>
              <w:jc w:val="center"/>
              <w:textAlignment w:val="center"/>
              <w:rPr>
                <w:rFonts w:ascii="Times New Roman" w:hAnsi="Times New Roman" w:eastAsia="仿宋_GB2312" w:cs="Times New Roman"/>
                <w:sz w:val="32"/>
                <w:szCs w:val="32"/>
              </w:rPr>
            </w:pPr>
          </w:p>
          <w:p>
            <w:pPr>
              <w:widowControl/>
              <w:spacing w:line="360" w:lineRule="exact"/>
              <w:jc w:val="center"/>
              <w:textAlignment w:val="center"/>
              <w:rPr>
                <w:rFonts w:hint="eastAsia" w:ascii="Times New Roman" w:hAnsi="Times New Roman" w:eastAsia="仿宋_GB2312" w:cs="Times New Roman"/>
                <w:sz w:val="32"/>
                <w:szCs w:val="32"/>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pStyle w:val="2"/>
              <w:widowControl w:val="0"/>
              <w:jc w:val="both"/>
            </w:pPr>
          </w:p>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企业开办</w:t>
            </w: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tc>
        <w:tc>
          <w:tcPr>
            <w:tcW w:w="1241" w:type="dxa"/>
            <w:vMerge w:val="restart"/>
            <w:vAlign w:val="center"/>
          </w:tcPr>
          <w:p>
            <w:pPr>
              <w:widowControl/>
              <w:spacing w:line="360" w:lineRule="exact"/>
              <w:jc w:val="center"/>
              <w:textAlignment w:val="center"/>
              <w:rPr>
                <w:rFonts w:ascii="Times New Roman" w:hAnsi="Times New Roman" w:eastAsia="仿宋_GB2312" w:cs="Times New Roman"/>
                <w:sz w:val="32"/>
                <w:szCs w:val="32"/>
              </w:rPr>
            </w:pPr>
          </w:p>
          <w:p>
            <w:pPr>
              <w:widowControl/>
              <w:spacing w:line="360" w:lineRule="exact"/>
              <w:jc w:val="center"/>
              <w:textAlignment w:val="center"/>
              <w:rPr>
                <w:rFonts w:ascii="Times New Roman" w:hAnsi="Times New Roman" w:eastAsia="仿宋_GB2312" w:cs="Times New Roman"/>
                <w:sz w:val="32"/>
                <w:szCs w:val="32"/>
              </w:rPr>
            </w:pPr>
          </w:p>
          <w:p>
            <w:pPr>
              <w:widowControl/>
              <w:spacing w:line="360" w:lineRule="exact"/>
              <w:jc w:val="center"/>
              <w:textAlignment w:val="center"/>
              <w:rPr>
                <w:rFonts w:ascii="Times New Roman" w:hAnsi="Times New Roman" w:eastAsia="仿宋_GB2312" w:cs="Times New Roman"/>
                <w:sz w:val="32"/>
                <w:szCs w:val="32"/>
              </w:rPr>
            </w:pPr>
          </w:p>
          <w:p>
            <w:pPr>
              <w:widowControl/>
              <w:spacing w:line="360" w:lineRule="exact"/>
              <w:jc w:val="center"/>
              <w:textAlignment w:val="center"/>
              <w:rPr>
                <w:rFonts w:ascii="Times New Roman" w:hAnsi="Times New Roman" w:eastAsia="仿宋_GB2312" w:cs="Times New Roman"/>
                <w:sz w:val="32"/>
                <w:szCs w:val="32"/>
              </w:rPr>
            </w:pPr>
          </w:p>
          <w:p>
            <w:pPr>
              <w:widowControl/>
              <w:spacing w:line="360" w:lineRule="exact"/>
              <w:jc w:val="center"/>
              <w:textAlignment w:val="center"/>
              <w:rPr>
                <w:rFonts w:hint="eastAsia" w:ascii="Times New Roman" w:hAnsi="Times New Roman" w:eastAsia="仿宋_GB2312" w:cs="Times New Roman"/>
                <w:sz w:val="32"/>
                <w:szCs w:val="32"/>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pStyle w:val="2"/>
              <w:widowControl w:val="0"/>
              <w:jc w:val="both"/>
            </w:pPr>
          </w:p>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周轶</w:t>
            </w: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tc>
        <w:tc>
          <w:tcPr>
            <w:tcW w:w="1622" w:type="dxa"/>
            <w:vMerge w:val="restart"/>
            <w:vAlign w:val="center"/>
          </w:tcPr>
          <w:p>
            <w:pPr>
              <w:widowControl/>
              <w:spacing w:line="360" w:lineRule="exact"/>
              <w:jc w:val="center"/>
              <w:textAlignment w:val="center"/>
              <w:rPr>
                <w:rFonts w:ascii="Times New Roman" w:hAnsi="Times New Roman" w:eastAsia="仿宋_GB2312" w:cs="Times New Roman"/>
                <w:sz w:val="32"/>
                <w:szCs w:val="32"/>
              </w:rPr>
            </w:pPr>
          </w:p>
          <w:p>
            <w:pPr>
              <w:widowControl/>
              <w:spacing w:line="360" w:lineRule="exact"/>
              <w:jc w:val="center"/>
              <w:textAlignment w:val="center"/>
              <w:rPr>
                <w:rFonts w:ascii="Times New Roman" w:hAnsi="Times New Roman" w:eastAsia="仿宋_GB2312" w:cs="Times New Roman"/>
                <w:sz w:val="32"/>
                <w:szCs w:val="32"/>
              </w:rPr>
            </w:pPr>
          </w:p>
          <w:p>
            <w:pPr>
              <w:widowControl/>
              <w:spacing w:line="360" w:lineRule="exact"/>
              <w:jc w:val="center"/>
              <w:textAlignment w:val="center"/>
              <w:rPr>
                <w:rFonts w:ascii="Times New Roman" w:hAnsi="Times New Roman" w:eastAsia="仿宋_GB2312" w:cs="Times New Roman"/>
                <w:sz w:val="32"/>
                <w:szCs w:val="32"/>
              </w:rPr>
            </w:pPr>
          </w:p>
          <w:p>
            <w:pPr>
              <w:widowControl/>
              <w:spacing w:line="360" w:lineRule="exact"/>
              <w:jc w:val="center"/>
              <w:textAlignment w:val="center"/>
              <w:rPr>
                <w:rFonts w:ascii="Times New Roman" w:hAnsi="Times New Roman" w:eastAsia="仿宋_GB2312" w:cs="Times New Roman"/>
                <w:sz w:val="32"/>
                <w:szCs w:val="32"/>
              </w:rPr>
            </w:pPr>
          </w:p>
          <w:p>
            <w:pPr>
              <w:widowControl/>
              <w:spacing w:line="360" w:lineRule="exact"/>
              <w:jc w:val="center"/>
              <w:textAlignment w:val="center"/>
              <w:rPr>
                <w:rFonts w:hint="eastAsia" w:ascii="Times New Roman" w:hAnsi="Times New Roman" w:eastAsia="仿宋_GB2312" w:cs="Times New Roman"/>
                <w:sz w:val="32"/>
                <w:szCs w:val="32"/>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pStyle w:val="2"/>
              <w:widowControl w:val="0"/>
              <w:jc w:val="both"/>
            </w:pPr>
          </w:p>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邵超</w:t>
            </w:r>
          </w:p>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（行政审批办）</w:t>
            </w: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tc>
        <w:tc>
          <w:tcPr>
            <w:tcW w:w="1581" w:type="dxa"/>
            <w:vMerge w:val="restart"/>
            <w:vAlign w:val="center"/>
          </w:tcPr>
          <w:p>
            <w:pPr>
              <w:widowControl/>
              <w:spacing w:line="360" w:lineRule="exact"/>
              <w:jc w:val="center"/>
              <w:textAlignment w:val="center"/>
              <w:rPr>
                <w:rFonts w:ascii="Times New Roman" w:hAnsi="Times New Roman" w:eastAsia="仿宋_GB2312" w:cs="Times New Roman"/>
                <w:sz w:val="32"/>
                <w:szCs w:val="32"/>
              </w:rPr>
            </w:pPr>
          </w:p>
          <w:p>
            <w:pPr>
              <w:widowControl/>
              <w:spacing w:line="360" w:lineRule="exact"/>
              <w:jc w:val="center"/>
              <w:textAlignment w:val="center"/>
              <w:rPr>
                <w:rFonts w:ascii="Times New Roman" w:hAnsi="Times New Roman" w:eastAsia="仿宋_GB2312" w:cs="Times New Roman"/>
                <w:sz w:val="32"/>
                <w:szCs w:val="32"/>
              </w:rPr>
            </w:pPr>
          </w:p>
          <w:p>
            <w:pPr>
              <w:widowControl/>
              <w:spacing w:line="360" w:lineRule="exact"/>
              <w:jc w:val="center"/>
              <w:textAlignment w:val="center"/>
              <w:rPr>
                <w:rFonts w:ascii="Times New Roman" w:hAnsi="Times New Roman" w:eastAsia="仿宋_GB2312" w:cs="Times New Roman"/>
                <w:sz w:val="32"/>
                <w:szCs w:val="32"/>
              </w:rPr>
            </w:pPr>
          </w:p>
          <w:p>
            <w:pPr>
              <w:widowControl/>
              <w:spacing w:line="360" w:lineRule="exact"/>
              <w:jc w:val="center"/>
              <w:textAlignment w:val="center"/>
              <w:rPr>
                <w:rFonts w:ascii="Times New Roman" w:hAnsi="Times New Roman" w:eastAsia="仿宋_GB2312" w:cs="Times New Roman"/>
                <w:sz w:val="32"/>
                <w:szCs w:val="32"/>
              </w:rPr>
            </w:pPr>
          </w:p>
          <w:p>
            <w:pPr>
              <w:widowControl/>
              <w:spacing w:line="360" w:lineRule="exact"/>
              <w:jc w:val="center"/>
              <w:textAlignment w:val="center"/>
              <w:rPr>
                <w:rFonts w:hint="eastAsia" w:ascii="Times New Roman" w:hAnsi="Times New Roman" w:eastAsia="仿宋_GB2312" w:cs="Times New Roman"/>
                <w:sz w:val="32"/>
                <w:szCs w:val="32"/>
              </w:rPr>
            </w:pPr>
          </w:p>
          <w:p>
            <w:pPr>
              <w:pStyle w:val="2"/>
              <w:widowControl w:val="0"/>
              <w:jc w:val="both"/>
              <w:rPr>
                <w:rFonts w:hint="eastAsia"/>
              </w:rPr>
            </w:pPr>
          </w:p>
          <w:p>
            <w:pPr>
              <w:pStyle w:val="2"/>
              <w:widowControl w:val="0"/>
              <w:jc w:val="both"/>
              <w:rPr>
                <w:rFonts w:hint="eastAsia"/>
              </w:rPr>
            </w:pPr>
          </w:p>
          <w:p>
            <w:pPr>
              <w:pStyle w:val="2"/>
              <w:widowControl w:val="0"/>
              <w:jc w:val="both"/>
            </w:pPr>
          </w:p>
          <w:p>
            <w:pPr>
              <w:widowControl/>
              <w:spacing w:line="360" w:lineRule="exact"/>
              <w:jc w:val="center"/>
              <w:textAlignment w:val="center"/>
              <w:rPr>
                <w:rFonts w:ascii="Times New Roman" w:hAnsi="Times New Roman" w:eastAsia="仿宋_GB2312" w:cs="Times New Roman"/>
                <w:sz w:val="32"/>
                <w:szCs w:val="32"/>
              </w:rPr>
            </w:pPr>
          </w:p>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开办流程、耗时、费用和便利度</w:t>
            </w: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tc>
        <w:tc>
          <w:tcPr>
            <w:tcW w:w="6887" w:type="dxa"/>
            <w:vAlign w:val="center"/>
          </w:tcPr>
          <w:p>
            <w:pPr>
              <w:widowControl/>
              <w:spacing w:line="360" w:lineRule="exact"/>
              <w:jc w:val="both"/>
              <w:rPr>
                <w:rFonts w:ascii="Times New Roman" w:hAnsi="Times New Roman" w:eastAsia="仿宋_GB2312" w:cs="Times New Roman"/>
                <w:spacing w:val="2"/>
                <w:sz w:val="28"/>
                <w:szCs w:val="28"/>
              </w:rPr>
            </w:pPr>
            <w:r>
              <w:rPr>
                <w:rFonts w:ascii="Times New Roman" w:hAnsi="Times New Roman" w:eastAsia="仿宋_GB2312" w:cs="Times New Roman"/>
                <w:spacing w:val="2"/>
                <w:sz w:val="28"/>
                <w:szCs w:val="28"/>
              </w:rPr>
              <w:t>1.</w:t>
            </w:r>
            <w:r>
              <w:rPr>
                <w:rFonts w:ascii="Times New Roman" w:hAnsi="仿宋_GB2312" w:eastAsia="仿宋_GB2312" w:cs="Times New Roman"/>
                <w:spacing w:val="2"/>
                <w:sz w:val="28"/>
                <w:szCs w:val="28"/>
              </w:rPr>
              <w:t>全市企业开办时间压减至</w:t>
            </w:r>
            <w:r>
              <w:rPr>
                <w:rFonts w:ascii="Times New Roman" w:hAnsi="Times New Roman" w:eastAsia="仿宋_GB2312" w:cs="Times New Roman"/>
                <w:spacing w:val="2"/>
                <w:sz w:val="28"/>
                <w:szCs w:val="28"/>
              </w:rPr>
              <w:t>0.5</w:t>
            </w:r>
            <w:r>
              <w:rPr>
                <w:rFonts w:ascii="Times New Roman" w:hAnsi="仿宋_GB2312" w:eastAsia="仿宋_GB2312" w:cs="Times New Roman"/>
                <w:spacing w:val="2"/>
                <w:sz w:val="28"/>
                <w:szCs w:val="28"/>
              </w:rPr>
              <w:t>个工作日以内，环节压缩至</w:t>
            </w:r>
            <w:r>
              <w:rPr>
                <w:rFonts w:ascii="Times New Roman" w:hAnsi="Times New Roman" w:eastAsia="仿宋_GB2312" w:cs="Times New Roman"/>
                <w:spacing w:val="2"/>
                <w:sz w:val="28"/>
                <w:szCs w:val="28"/>
              </w:rPr>
              <w:t>1</w:t>
            </w:r>
            <w:r>
              <w:rPr>
                <w:rFonts w:ascii="Times New Roman" w:hAnsi="仿宋_GB2312" w:eastAsia="仿宋_GB2312" w:cs="Times New Roman"/>
                <w:spacing w:val="2"/>
                <w:sz w:val="28"/>
                <w:szCs w:val="28"/>
              </w:rPr>
              <w:t>个，材料精简至</w:t>
            </w:r>
            <w:r>
              <w:rPr>
                <w:rFonts w:ascii="Times New Roman" w:hAnsi="Times New Roman" w:eastAsia="仿宋_GB2312" w:cs="Times New Roman"/>
                <w:spacing w:val="2"/>
                <w:sz w:val="28"/>
                <w:szCs w:val="28"/>
              </w:rPr>
              <w:t>2</w:t>
            </w:r>
            <w:r>
              <w:rPr>
                <w:rFonts w:ascii="Times New Roman" w:hAnsi="仿宋_GB2312" w:eastAsia="仿宋_GB2312" w:cs="Times New Roman"/>
                <w:spacing w:val="2"/>
                <w:sz w:val="28"/>
                <w:szCs w:val="28"/>
              </w:rPr>
              <w:t>份。</w:t>
            </w:r>
          </w:p>
        </w:tc>
        <w:tc>
          <w:tcPr>
            <w:tcW w:w="1091" w:type="dxa"/>
            <w:vMerge w:val="restart"/>
            <w:vAlign w:val="center"/>
          </w:tcPr>
          <w:p>
            <w:pPr>
              <w:widowControl/>
              <w:spacing w:line="360" w:lineRule="exact"/>
              <w:jc w:val="center"/>
              <w:rPr>
                <w:rFonts w:ascii="Times New Roman" w:hAnsi="Times New Roman" w:eastAsia="仿宋_GB2312" w:cs="Times New Roman"/>
                <w:spacing w:val="2"/>
                <w:sz w:val="28"/>
                <w:szCs w:val="28"/>
              </w:rPr>
            </w:pPr>
            <w:r>
              <w:rPr>
                <w:rFonts w:ascii="Times New Roman" w:hAnsi="仿宋_GB2312" w:eastAsia="仿宋_GB2312" w:cs="Times New Roman"/>
                <w:spacing w:val="2"/>
                <w:sz w:val="28"/>
                <w:szCs w:val="28"/>
              </w:rPr>
              <w:t>新闻宣传科、信息中心</w:t>
            </w:r>
          </w:p>
        </w:tc>
        <w:tc>
          <w:tcPr>
            <w:tcW w:w="1569" w:type="dxa"/>
            <w:vAlign w:val="center"/>
          </w:tcPr>
          <w:p>
            <w:pPr>
              <w:widowControl/>
              <w:spacing w:line="360" w:lineRule="exact"/>
              <w:jc w:val="center"/>
              <w:rPr>
                <w:rFonts w:ascii="Times New Roman" w:hAnsi="Times New Roman" w:eastAsia="仿宋_GB2312" w:cs="Times New Roman"/>
                <w:spacing w:val="2"/>
                <w:sz w:val="28"/>
                <w:szCs w:val="28"/>
              </w:rPr>
            </w:pPr>
            <w:r>
              <w:rPr>
                <w:rFonts w:ascii="Times New Roman" w:hAnsi="Times New Roman" w:eastAsia="仿宋_GB2312" w:cs="Times New Roman"/>
                <w:spacing w:val="2"/>
                <w:sz w:val="28"/>
                <w:szCs w:val="28"/>
              </w:rPr>
              <w:t>2022</w:t>
            </w:r>
            <w:r>
              <w:rPr>
                <w:rFonts w:ascii="Times New Roman" w:hAnsi="仿宋_GB2312" w:eastAsia="仿宋_GB2312" w:cs="Times New Roman"/>
                <w:spacing w:val="2"/>
                <w:sz w:val="28"/>
                <w:szCs w:val="28"/>
              </w:rPr>
              <w:t>年</w:t>
            </w:r>
            <w:r>
              <w:rPr>
                <w:rFonts w:ascii="Times New Roman" w:hAnsi="Times New Roman" w:eastAsia="仿宋_GB2312" w:cs="Times New Roman"/>
                <w:spacing w:val="2"/>
                <w:sz w:val="28"/>
                <w:szCs w:val="28"/>
              </w:rPr>
              <w:t>7</w:t>
            </w:r>
            <w:r>
              <w:rPr>
                <w:rFonts w:ascii="Times New Roman" w:hAnsi="仿宋_GB2312" w:eastAsia="仿宋_GB2312" w:cs="Times New Roman"/>
                <w:spacing w:val="2"/>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6887" w:type="dxa"/>
            <w:vAlign w:val="center"/>
          </w:tcPr>
          <w:p>
            <w:pPr>
              <w:widowControl/>
              <w:spacing w:line="36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ascii="Times New Roman" w:hAnsi="仿宋_GB2312" w:eastAsia="仿宋_GB2312" w:cs="Times New Roman"/>
                <w:sz w:val="28"/>
                <w:szCs w:val="28"/>
              </w:rPr>
              <w:t>打造</w:t>
            </w:r>
            <w:r>
              <w:rPr>
                <w:rFonts w:ascii="Times New Roman" w:hAnsi="Times New Roman" w:eastAsia="仿宋_GB2312" w:cs="Times New Roman"/>
                <w:sz w:val="28"/>
                <w:szCs w:val="28"/>
              </w:rPr>
              <w:t>“</w:t>
            </w:r>
            <w:r>
              <w:rPr>
                <w:rFonts w:ascii="Times New Roman" w:hAnsi="仿宋_GB2312" w:eastAsia="仿宋_GB2312" w:cs="Times New Roman"/>
                <w:sz w:val="28"/>
                <w:szCs w:val="28"/>
              </w:rPr>
              <w:t>一窗通</w:t>
            </w:r>
            <w:r>
              <w:rPr>
                <w:rFonts w:ascii="Times New Roman" w:hAnsi="Times New Roman" w:eastAsia="仿宋_GB2312" w:cs="Times New Roman"/>
                <w:sz w:val="28"/>
                <w:szCs w:val="28"/>
              </w:rPr>
              <w:t>”</w:t>
            </w:r>
            <w:r>
              <w:rPr>
                <w:rFonts w:ascii="Times New Roman" w:hAnsi="仿宋_GB2312" w:eastAsia="仿宋_GB2312" w:cs="Times New Roman"/>
                <w:sz w:val="28"/>
                <w:szCs w:val="28"/>
              </w:rPr>
              <w:t>升级版，将企业设立、印章刻制、发票申领、员工参保登记、住房公积金企业缴存登记、银行开户预约</w:t>
            </w:r>
            <w:r>
              <w:rPr>
                <w:rFonts w:ascii="Times New Roman" w:hAnsi="仿宋_GB2312" w:eastAsia="仿宋_GB2312" w:cs="Times New Roman"/>
                <w:spacing w:val="4"/>
                <w:sz w:val="28"/>
                <w:szCs w:val="28"/>
              </w:rPr>
              <w:t>等</w:t>
            </w:r>
            <w:r>
              <w:rPr>
                <w:rFonts w:ascii="Times New Roman" w:hAnsi="Times New Roman" w:eastAsia="仿宋_GB2312" w:cs="Times New Roman"/>
                <w:spacing w:val="4"/>
                <w:sz w:val="28"/>
                <w:szCs w:val="28"/>
              </w:rPr>
              <w:t>6</w:t>
            </w:r>
            <w:r>
              <w:rPr>
                <w:rFonts w:ascii="Times New Roman" w:hAnsi="仿宋_GB2312" w:eastAsia="仿宋_GB2312" w:cs="Times New Roman"/>
                <w:spacing w:val="4"/>
                <w:sz w:val="28"/>
                <w:szCs w:val="28"/>
              </w:rPr>
              <w:t>个部门延伸服务事项纳入</w:t>
            </w:r>
            <w:r>
              <w:rPr>
                <w:rFonts w:ascii="Times New Roman" w:hAnsi="Times New Roman" w:eastAsia="仿宋_GB2312" w:cs="Times New Roman"/>
                <w:spacing w:val="4"/>
                <w:sz w:val="28"/>
                <w:szCs w:val="28"/>
              </w:rPr>
              <w:t>“</w:t>
            </w:r>
            <w:r>
              <w:rPr>
                <w:rFonts w:ascii="Times New Roman" w:hAnsi="仿宋_GB2312" w:eastAsia="仿宋_GB2312" w:cs="Times New Roman"/>
                <w:spacing w:val="4"/>
                <w:sz w:val="28"/>
                <w:szCs w:val="28"/>
              </w:rPr>
              <w:t>一窗通</w:t>
            </w:r>
            <w:r>
              <w:rPr>
                <w:rFonts w:ascii="Times New Roman" w:hAnsi="Times New Roman" w:eastAsia="仿宋_GB2312" w:cs="Times New Roman"/>
                <w:spacing w:val="4"/>
                <w:sz w:val="28"/>
                <w:szCs w:val="28"/>
              </w:rPr>
              <w:t>”</w:t>
            </w:r>
            <w:r>
              <w:rPr>
                <w:rFonts w:ascii="Times New Roman" w:hAnsi="仿宋_GB2312" w:eastAsia="仿宋_GB2312" w:cs="Times New Roman"/>
                <w:spacing w:val="4"/>
                <w:sz w:val="28"/>
                <w:szCs w:val="28"/>
              </w:rPr>
              <w:t>平台。</w:t>
            </w:r>
            <w:r>
              <w:rPr>
                <w:rFonts w:ascii="Times New Roman" w:hAnsi="仿宋_GB2312" w:eastAsia="仿宋_GB2312" w:cs="Times New Roman"/>
                <w:spacing w:val="1"/>
                <w:sz w:val="28"/>
                <w:szCs w:val="28"/>
              </w:rPr>
              <w:t>平台办理率达到</w:t>
            </w:r>
            <w:r>
              <w:rPr>
                <w:rFonts w:ascii="Times New Roman" w:hAnsi="Times New Roman" w:eastAsia="仿宋_GB2312" w:cs="Times New Roman"/>
                <w:spacing w:val="1"/>
                <w:sz w:val="28"/>
                <w:szCs w:val="28"/>
              </w:rPr>
              <w:t>95%</w:t>
            </w:r>
            <w:r>
              <w:rPr>
                <w:rFonts w:ascii="Times New Roman" w:hAnsi="仿宋_GB2312" w:eastAsia="仿宋_GB2312" w:cs="Times New Roman"/>
                <w:spacing w:val="1"/>
                <w:sz w:val="28"/>
                <w:szCs w:val="28"/>
              </w:rPr>
              <w:t>以上。</w:t>
            </w:r>
          </w:p>
        </w:tc>
        <w:tc>
          <w:tcPr>
            <w:tcW w:w="1091" w:type="dxa"/>
            <w:vMerge w:val="continue"/>
            <w:vAlign w:val="center"/>
          </w:tcPr>
          <w:p>
            <w:pPr>
              <w:widowControl/>
              <w:spacing w:line="360" w:lineRule="exact"/>
              <w:jc w:val="center"/>
              <w:rPr>
                <w:rFonts w:ascii="Times New Roman" w:hAnsi="Times New Roman" w:eastAsia="仿宋_GB2312" w:cs="Times New Roman"/>
                <w:spacing w:val="2"/>
                <w:sz w:val="28"/>
                <w:szCs w:val="28"/>
              </w:rPr>
            </w:pPr>
          </w:p>
        </w:tc>
        <w:tc>
          <w:tcPr>
            <w:tcW w:w="1569" w:type="dxa"/>
            <w:vAlign w:val="center"/>
          </w:tcPr>
          <w:p>
            <w:pPr>
              <w:widowControl/>
              <w:spacing w:line="360" w:lineRule="exact"/>
              <w:jc w:val="center"/>
              <w:rPr>
                <w:rFonts w:ascii="Times New Roman" w:hAnsi="Times New Roman" w:eastAsia="仿宋_GB2312" w:cs="Times New Roman"/>
                <w:spacing w:val="2"/>
                <w:sz w:val="28"/>
                <w:szCs w:val="28"/>
              </w:rPr>
            </w:pPr>
            <w:r>
              <w:rPr>
                <w:rFonts w:ascii="Times New Roman" w:hAnsi="Times New Roman" w:eastAsia="仿宋_GB2312" w:cs="Times New Roman"/>
                <w:spacing w:val="2"/>
                <w:sz w:val="28"/>
                <w:szCs w:val="28"/>
              </w:rPr>
              <w:t>2022</w:t>
            </w:r>
            <w:r>
              <w:rPr>
                <w:rFonts w:ascii="Times New Roman" w:hAnsi="仿宋_GB2312" w:eastAsia="仿宋_GB2312" w:cs="Times New Roman"/>
                <w:spacing w:val="2"/>
                <w:sz w:val="28"/>
                <w:szCs w:val="28"/>
              </w:rPr>
              <w:t>年</w:t>
            </w:r>
            <w:r>
              <w:rPr>
                <w:rFonts w:ascii="Times New Roman" w:hAnsi="Times New Roman" w:eastAsia="仿宋_GB2312" w:cs="Times New Roman"/>
                <w:spacing w:val="2"/>
                <w:sz w:val="28"/>
                <w:szCs w:val="28"/>
              </w:rPr>
              <w:t>9</w:t>
            </w:r>
            <w:r>
              <w:rPr>
                <w:rFonts w:ascii="Times New Roman" w:hAnsi="仿宋_GB2312" w:eastAsia="仿宋_GB2312" w:cs="Times New Roman"/>
                <w:spacing w:val="2"/>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6887" w:type="dxa"/>
            <w:vAlign w:val="center"/>
          </w:tcPr>
          <w:p>
            <w:pPr>
              <w:widowControl/>
              <w:spacing w:line="36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ascii="Times New Roman" w:hAnsi="仿宋_GB2312" w:eastAsia="仿宋_GB2312" w:cs="Times New Roman"/>
                <w:sz w:val="28"/>
                <w:szCs w:val="28"/>
              </w:rPr>
              <w:t>采取政府购买服务方式解决营业执照、印章、税务发票等寄递费用以及印章刻印费用，实现企业开办</w:t>
            </w:r>
            <w:r>
              <w:rPr>
                <w:rFonts w:ascii="Times New Roman" w:hAnsi="Times New Roman" w:eastAsia="仿宋_GB2312" w:cs="Times New Roman"/>
                <w:sz w:val="28"/>
                <w:szCs w:val="28"/>
              </w:rPr>
              <w:t>“</w:t>
            </w:r>
            <w:r>
              <w:rPr>
                <w:rFonts w:ascii="Times New Roman" w:hAnsi="仿宋_GB2312" w:eastAsia="仿宋_GB2312" w:cs="Times New Roman"/>
                <w:sz w:val="28"/>
                <w:szCs w:val="28"/>
              </w:rPr>
              <w:t>零成本</w:t>
            </w:r>
            <w:r>
              <w:rPr>
                <w:rFonts w:ascii="Times New Roman" w:hAnsi="Times New Roman" w:eastAsia="仿宋_GB2312" w:cs="Times New Roman"/>
                <w:sz w:val="28"/>
                <w:szCs w:val="28"/>
              </w:rPr>
              <w:t>”</w:t>
            </w:r>
            <w:r>
              <w:rPr>
                <w:rFonts w:ascii="Times New Roman" w:hAnsi="仿宋_GB2312" w:eastAsia="仿宋_GB2312" w:cs="Times New Roman"/>
                <w:sz w:val="28"/>
                <w:szCs w:val="28"/>
              </w:rPr>
              <w:t>。</w:t>
            </w:r>
          </w:p>
        </w:tc>
        <w:tc>
          <w:tcPr>
            <w:tcW w:w="1091" w:type="dxa"/>
            <w:vMerge w:val="continue"/>
            <w:vAlign w:val="center"/>
          </w:tcPr>
          <w:p>
            <w:pPr>
              <w:widowControl/>
              <w:spacing w:line="360" w:lineRule="exact"/>
              <w:jc w:val="center"/>
              <w:rPr>
                <w:rFonts w:ascii="Times New Roman" w:hAnsi="Times New Roman" w:eastAsia="仿宋_GB2312" w:cs="Times New Roman"/>
                <w:spacing w:val="2"/>
                <w:sz w:val="28"/>
                <w:szCs w:val="28"/>
              </w:rPr>
            </w:pPr>
          </w:p>
        </w:tc>
        <w:tc>
          <w:tcPr>
            <w:tcW w:w="1569" w:type="dxa"/>
            <w:vAlign w:val="center"/>
          </w:tcPr>
          <w:p>
            <w:pPr>
              <w:widowControl/>
              <w:spacing w:line="360" w:lineRule="exact"/>
              <w:jc w:val="center"/>
              <w:rPr>
                <w:rFonts w:ascii="Times New Roman" w:hAnsi="Times New Roman" w:eastAsia="仿宋_GB2312" w:cs="Times New Roman"/>
                <w:spacing w:val="2"/>
                <w:sz w:val="28"/>
                <w:szCs w:val="28"/>
              </w:rPr>
            </w:pPr>
            <w:r>
              <w:rPr>
                <w:rFonts w:ascii="Times New Roman" w:hAnsi="Times New Roman" w:eastAsia="仿宋_GB2312" w:cs="Times New Roman"/>
                <w:spacing w:val="2"/>
                <w:sz w:val="28"/>
                <w:szCs w:val="28"/>
              </w:rPr>
              <w:t>2022</w:t>
            </w:r>
            <w:r>
              <w:rPr>
                <w:rFonts w:ascii="Times New Roman" w:hAnsi="仿宋_GB2312" w:eastAsia="仿宋_GB2312" w:cs="Times New Roman"/>
                <w:spacing w:val="2"/>
                <w:sz w:val="28"/>
                <w:szCs w:val="28"/>
              </w:rPr>
              <w:t>年</w:t>
            </w:r>
            <w:r>
              <w:rPr>
                <w:rFonts w:ascii="Times New Roman" w:hAnsi="Times New Roman" w:eastAsia="仿宋_GB2312" w:cs="Times New Roman"/>
                <w:spacing w:val="2"/>
                <w:sz w:val="28"/>
                <w:szCs w:val="28"/>
              </w:rPr>
              <w:t>7</w:t>
            </w:r>
            <w:r>
              <w:rPr>
                <w:rFonts w:ascii="Times New Roman" w:hAnsi="仿宋_GB2312" w:eastAsia="仿宋_GB2312" w:cs="Times New Roman"/>
                <w:spacing w:val="2"/>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6887" w:type="dxa"/>
            <w:vAlign w:val="center"/>
          </w:tcPr>
          <w:p>
            <w:pPr>
              <w:widowControl/>
              <w:spacing w:line="36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ascii="Times New Roman" w:hAnsi="仿宋_GB2312" w:eastAsia="仿宋_GB2312" w:cs="Times New Roman"/>
                <w:sz w:val="28"/>
                <w:szCs w:val="28"/>
              </w:rPr>
              <w:t>在经开区开展商事登记确认制改革试点。</w:t>
            </w:r>
          </w:p>
        </w:tc>
        <w:tc>
          <w:tcPr>
            <w:tcW w:w="1091" w:type="dxa"/>
            <w:vMerge w:val="continue"/>
            <w:vAlign w:val="center"/>
          </w:tcPr>
          <w:p>
            <w:pPr>
              <w:widowControl/>
              <w:spacing w:line="360" w:lineRule="exact"/>
              <w:jc w:val="center"/>
              <w:rPr>
                <w:rFonts w:ascii="Times New Roman" w:hAnsi="Times New Roman" w:eastAsia="仿宋_GB2312" w:cs="Times New Roman"/>
                <w:spacing w:val="2"/>
                <w:sz w:val="28"/>
                <w:szCs w:val="28"/>
              </w:rPr>
            </w:pPr>
          </w:p>
        </w:tc>
        <w:tc>
          <w:tcPr>
            <w:tcW w:w="1569" w:type="dxa"/>
            <w:vAlign w:val="center"/>
          </w:tcPr>
          <w:p>
            <w:pPr>
              <w:widowControl/>
              <w:spacing w:line="360" w:lineRule="exact"/>
              <w:jc w:val="center"/>
              <w:rPr>
                <w:rFonts w:ascii="Times New Roman" w:hAnsi="Times New Roman" w:eastAsia="仿宋_GB2312" w:cs="Times New Roman"/>
                <w:spacing w:val="2"/>
                <w:sz w:val="28"/>
                <w:szCs w:val="28"/>
              </w:rPr>
            </w:pPr>
            <w:r>
              <w:rPr>
                <w:rFonts w:ascii="Times New Roman" w:hAnsi="Times New Roman" w:eastAsia="仿宋_GB2312" w:cs="Times New Roman"/>
                <w:spacing w:val="2"/>
                <w:sz w:val="28"/>
                <w:szCs w:val="28"/>
              </w:rPr>
              <w:t>2022</w:t>
            </w:r>
            <w:r>
              <w:rPr>
                <w:rFonts w:ascii="Times New Roman" w:hAnsi="仿宋_GB2312" w:eastAsia="仿宋_GB2312" w:cs="Times New Roman"/>
                <w:spacing w:val="2"/>
                <w:sz w:val="28"/>
                <w:szCs w:val="28"/>
              </w:rPr>
              <w:t>年</w:t>
            </w:r>
            <w:r>
              <w:rPr>
                <w:rFonts w:ascii="Times New Roman" w:hAnsi="Times New Roman" w:eastAsia="仿宋_GB2312" w:cs="Times New Roman"/>
                <w:spacing w:val="2"/>
                <w:sz w:val="28"/>
                <w:szCs w:val="28"/>
              </w:rPr>
              <w:t>8</w:t>
            </w:r>
            <w:r>
              <w:rPr>
                <w:rFonts w:ascii="Times New Roman" w:hAnsi="仿宋_GB2312" w:eastAsia="仿宋_GB2312" w:cs="Times New Roman"/>
                <w:spacing w:val="2"/>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6887" w:type="dxa"/>
            <w:vAlign w:val="center"/>
          </w:tcPr>
          <w:p>
            <w:pPr>
              <w:widowControl/>
              <w:spacing w:line="36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5.</w:t>
            </w:r>
            <w:r>
              <w:rPr>
                <w:rFonts w:ascii="Times New Roman" w:hAnsi="Times New Roman" w:eastAsia="仿宋_GB2312" w:cs="Times New Roman"/>
                <w:sz w:val="32"/>
                <w:szCs w:val="32"/>
              </w:rPr>
              <w:t>推进“一照通”改革，实现涉企行政审批证照集成“一码涵盖、一照通行”。</w:t>
            </w:r>
          </w:p>
        </w:tc>
        <w:tc>
          <w:tcPr>
            <w:tcW w:w="1091" w:type="dxa"/>
            <w:vMerge w:val="continue"/>
            <w:vAlign w:val="center"/>
          </w:tcPr>
          <w:p>
            <w:pPr>
              <w:widowControl/>
              <w:spacing w:line="360" w:lineRule="exact"/>
              <w:jc w:val="center"/>
              <w:rPr>
                <w:rFonts w:ascii="Times New Roman" w:hAnsi="Times New Roman" w:eastAsia="仿宋_GB2312" w:cs="Times New Roman"/>
                <w:spacing w:val="2"/>
                <w:sz w:val="28"/>
                <w:szCs w:val="28"/>
              </w:rPr>
            </w:pPr>
          </w:p>
        </w:tc>
        <w:tc>
          <w:tcPr>
            <w:tcW w:w="1569" w:type="dxa"/>
            <w:vAlign w:val="center"/>
          </w:tcPr>
          <w:p>
            <w:pPr>
              <w:widowControl/>
              <w:spacing w:line="360" w:lineRule="exact"/>
              <w:jc w:val="center"/>
              <w:rPr>
                <w:rFonts w:ascii="Times New Roman" w:hAnsi="Times New Roman" w:eastAsia="仿宋_GB2312" w:cs="Times New Roman"/>
                <w:spacing w:val="2"/>
                <w:sz w:val="28"/>
                <w:szCs w:val="28"/>
              </w:rPr>
            </w:pPr>
            <w:r>
              <w:rPr>
                <w:rFonts w:ascii="Times New Roman" w:hAnsi="Times New Roman" w:eastAsia="仿宋_GB2312" w:cs="Times New Roman"/>
                <w:spacing w:val="2"/>
                <w:sz w:val="28"/>
                <w:szCs w:val="28"/>
              </w:rPr>
              <w:t>2022</w:t>
            </w:r>
            <w:r>
              <w:rPr>
                <w:rFonts w:ascii="Times New Roman" w:hAnsi="仿宋_GB2312" w:eastAsia="仿宋_GB2312" w:cs="Times New Roman"/>
                <w:spacing w:val="2"/>
                <w:sz w:val="28"/>
                <w:szCs w:val="28"/>
              </w:rPr>
              <w:t>年</w:t>
            </w:r>
            <w:r>
              <w:rPr>
                <w:rFonts w:ascii="Times New Roman" w:hAnsi="Times New Roman" w:eastAsia="仿宋_GB2312" w:cs="Times New Roman"/>
                <w:spacing w:val="2"/>
                <w:sz w:val="28"/>
                <w:szCs w:val="28"/>
              </w:rPr>
              <w:t>9</w:t>
            </w:r>
            <w:r>
              <w:rPr>
                <w:rFonts w:ascii="Times New Roman" w:hAnsi="仿宋_GB2312" w:eastAsia="仿宋_GB2312" w:cs="Times New Roman"/>
                <w:spacing w:val="2"/>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6887" w:type="dxa"/>
            <w:vAlign w:val="center"/>
          </w:tcPr>
          <w:p>
            <w:pPr>
              <w:widowControl/>
              <w:spacing w:line="36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6.</w:t>
            </w:r>
            <w:r>
              <w:rPr>
                <w:rFonts w:ascii="Times New Roman" w:hAnsi="仿宋_GB2312" w:eastAsia="仿宋_GB2312" w:cs="Times New Roman"/>
                <w:sz w:val="28"/>
                <w:szCs w:val="28"/>
              </w:rPr>
              <w:t>全面推进</w:t>
            </w:r>
            <w:r>
              <w:rPr>
                <w:rFonts w:ascii="Times New Roman" w:hAnsi="Times New Roman" w:eastAsia="仿宋_GB2312" w:cs="Times New Roman"/>
                <w:sz w:val="28"/>
                <w:szCs w:val="28"/>
              </w:rPr>
              <w:t>“</w:t>
            </w:r>
            <w:r>
              <w:rPr>
                <w:rFonts w:ascii="Times New Roman" w:hAnsi="仿宋_GB2312" w:eastAsia="仿宋_GB2312" w:cs="Times New Roman"/>
                <w:sz w:val="28"/>
                <w:szCs w:val="28"/>
              </w:rPr>
              <w:t>证照分离</w:t>
            </w:r>
            <w:r>
              <w:rPr>
                <w:rFonts w:ascii="Times New Roman" w:hAnsi="Times New Roman" w:eastAsia="仿宋_GB2312" w:cs="Times New Roman"/>
                <w:sz w:val="28"/>
                <w:szCs w:val="28"/>
              </w:rPr>
              <w:t>”</w:t>
            </w:r>
            <w:r>
              <w:rPr>
                <w:rFonts w:ascii="Times New Roman" w:hAnsi="仿宋_GB2312" w:eastAsia="仿宋_GB2312" w:cs="Times New Roman"/>
                <w:sz w:val="28"/>
                <w:szCs w:val="28"/>
              </w:rPr>
              <w:t>改革</w:t>
            </w:r>
            <w:r>
              <w:rPr>
                <w:rFonts w:ascii="Times New Roman" w:hAnsi="Times New Roman" w:eastAsia="仿宋_GB2312" w:cs="Times New Roman"/>
                <w:sz w:val="28"/>
                <w:szCs w:val="28"/>
              </w:rPr>
              <w:t>,</w:t>
            </w:r>
            <w:r>
              <w:rPr>
                <w:rFonts w:ascii="Times New Roman" w:hAnsi="仿宋_GB2312" w:eastAsia="仿宋_GB2312" w:cs="Times New Roman"/>
                <w:sz w:val="28"/>
                <w:szCs w:val="28"/>
              </w:rPr>
              <w:t>实施动态清单管理，及时发布改革举措。优化审批流程，全面推行证明事项和涉企经营许可事项告知承诺制，其中直接取消审批事项</w:t>
            </w:r>
            <w:r>
              <w:rPr>
                <w:rFonts w:ascii="Times New Roman" w:hAnsi="Times New Roman" w:eastAsia="仿宋_GB2312" w:cs="Times New Roman"/>
                <w:sz w:val="28"/>
                <w:szCs w:val="28"/>
              </w:rPr>
              <w:t>69</w:t>
            </w:r>
            <w:r>
              <w:rPr>
                <w:rFonts w:ascii="Times New Roman" w:hAnsi="仿宋_GB2312" w:eastAsia="仿宋_GB2312" w:cs="Times New Roman"/>
                <w:sz w:val="28"/>
                <w:szCs w:val="28"/>
              </w:rPr>
              <w:t>项，审批改为备案事项</w:t>
            </w:r>
            <w:r>
              <w:rPr>
                <w:rFonts w:ascii="Times New Roman" w:hAnsi="Times New Roman" w:eastAsia="仿宋_GB2312" w:cs="Times New Roman"/>
                <w:sz w:val="28"/>
                <w:szCs w:val="28"/>
              </w:rPr>
              <w:t>15</w:t>
            </w:r>
            <w:r>
              <w:rPr>
                <w:rFonts w:ascii="Times New Roman" w:hAnsi="仿宋_GB2312" w:eastAsia="仿宋_GB2312" w:cs="Times New Roman"/>
                <w:sz w:val="28"/>
                <w:szCs w:val="28"/>
              </w:rPr>
              <w:t>项，实行告知承诺事项</w:t>
            </w:r>
            <w:r>
              <w:rPr>
                <w:rFonts w:ascii="Times New Roman" w:hAnsi="Times New Roman" w:eastAsia="仿宋_GB2312" w:cs="Times New Roman"/>
                <w:sz w:val="28"/>
                <w:szCs w:val="28"/>
              </w:rPr>
              <w:t>66</w:t>
            </w:r>
            <w:r>
              <w:rPr>
                <w:rFonts w:ascii="Times New Roman" w:hAnsi="仿宋_GB2312" w:eastAsia="仿宋_GB2312" w:cs="Times New Roman"/>
                <w:sz w:val="28"/>
                <w:szCs w:val="28"/>
              </w:rPr>
              <w:t>项</w:t>
            </w:r>
            <w:r>
              <w:rPr>
                <w:rFonts w:ascii="Times New Roman" w:hAnsi="仿宋_GB2312" w:eastAsia="仿宋_GB2312" w:cs="Times New Roman"/>
                <w:color w:val="auto"/>
                <w:sz w:val="28"/>
                <w:szCs w:val="28"/>
              </w:rPr>
              <w:t>。</w:t>
            </w:r>
          </w:p>
        </w:tc>
        <w:tc>
          <w:tcPr>
            <w:tcW w:w="1091" w:type="dxa"/>
            <w:vMerge w:val="continue"/>
            <w:vAlign w:val="center"/>
          </w:tcPr>
          <w:p>
            <w:pPr>
              <w:widowControl/>
              <w:spacing w:line="360" w:lineRule="exact"/>
              <w:jc w:val="center"/>
              <w:rPr>
                <w:rFonts w:ascii="Times New Roman" w:hAnsi="Times New Roman" w:eastAsia="仿宋_GB2312" w:cs="Times New Roman"/>
                <w:spacing w:val="2"/>
                <w:sz w:val="28"/>
                <w:szCs w:val="28"/>
              </w:rPr>
            </w:pPr>
          </w:p>
        </w:tc>
        <w:tc>
          <w:tcPr>
            <w:tcW w:w="1569" w:type="dxa"/>
            <w:vAlign w:val="center"/>
          </w:tcPr>
          <w:p>
            <w:pPr>
              <w:widowControl/>
              <w:spacing w:line="360" w:lineRule="exact"/>
              <w:jc w:val="center"/>
              <w:rPr>
                <w:rFonts w:ascii="Times New Roman" w:hAnsi="Times New Roman" w:eastAsia="仿宋_GB2312" w:cs="Times New Roman"/>
                <w:spacing w:val="2"/>
                <w:sz w:val="28"/>
                <w:szCs w:val="28"/>
              </w:rPr>
            </w:pPr>
            <w:r>
              <w:rPr>
                <w:rFonts w:ascii="Times New Roman" w:hAnsi="Times New Roman" w:eastAsia="仿宋_GB2312" w:cs="Times New Roman"/>
                <w:spacing w:val="2"/>
                <w:sz w:val="28"/>
                <w:szCs w:val="28"/>
              </w:rPr>
              <w:t>2022</w:t>
            </w:r>
            <w:r>
              <w:rPr>
                <w:rFonts w:ascii="Times New Roman" w:hAnsi="仿宋_GB2312" w:eastAsia="仿宋_GB2312" w:cs="Times New Roman"/>
                <w:spacing w:val="2"/>
                <w:sz w:val="28"/>
                <w:szCs w:val="28"/>
              </w:rPr>
              <w:t>年</w:t>
            </w:r>
            <w:r>
              <w:rPr>
                <w:rFonts w:ascii="Times New Roman" w:hAnsi="Times New Roman" w:eastAsia="仿宋_GB2312" w:cs="Times New Roman"/>
                <w:spacing w:val="2"/>
                <w:sz w:val="28"/>
                <w:szCs w:val="28"/>
              </w:rPr>
              <w:t>9</w:t>
            </w:r>
            <w:r>
              <w:rPr>
                <w:rFonts w:ascii="Times New Roman" w:hAnsi="仿宋_GB2312" w:eastAsia="仿宋_GB2312" w:cs="Times New Roman"/>
                <w:spacing w:val="2"/>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6887" w:type="dxa"/>
            <w:vAlign w:val="center"/>
          </w:tcPr>
          <w:p>
            <w:pPr>
              <w:widowControl/>
              <w:jc w:val="both"/>
              <w:rPr>
                <w:rFonts w:ascii="Times New Roman" w:hAnsi="Times New Roman" w:eastAsia="方正仿宋_GBK" w:cs="Times New Roman"/>
                <w:sz w:val="28"/>
                <w:szCs w:val="28"/>
              </w:rPr>
            </w:pPr>
            <w:r>
              <w:rPr>
                <w:rFonts w:ascii="Times New Roman" w:hAnsi="Times New Roman" w:eastAsia="仿宋_GB2312" w:cs="Times New Roman"/>
                <w:color w:val="auto"/>
                <w:spacing w:val="10"/>
                <w:w w:val="101"/>
                <w:sz w:val="28"/>
                <w:szCs w:val="28"/>
              </w:rPr>
              <w:t>7.</w:t>
            </w:r>
            <w:r>
              <w:rPr>
                <w:rFonts w:ascii="Times New Roman" w:hAnsi="仿宋_GB2312" w:eastAsia="仿宋_GB2312" w:cs="Times New Roman"/>
                <w:color w:val="auto"/>
                <w:spacing w:val="10"/>
                <w:w w:val="104"/>
                <w:sz w:val="28"/>
                <w:szCs w:val="28"/>
              </w:rPr>
              <w:t>推动住所（经营场所）告知承诺制落实落地，加强对住所（经营场所）的联动监管，有效遏制虚假住所（经营场所）登记违法行为。</w:t>
            </w:r>
          </w:p>
        </w:tc>
        <w:tc>
          <w:tcPr>
            <w:tcW w:w="1091" w:type="dxa"/>
            <w:vMerge w:val="continue"/>
            <w:vAlign w:val="center"/>
          </w:tcPr>
          <w:p>
            <w:pPr>
              <w:widowControl/>
              <w:spacing w:line="360" w:lineRule="exact"/>
              <w:jc w:val="center"/>
              <w:rPr>
                <w:rFonts w:ascii="Times New Roman" w:hAnsi="Times New Roman" w:eastAsia="仿宋_GB2312" w:cs="Times New Roman"/>
                <w:spacing w:val="2"/>
                <w:sz w:val="28"/>
                <w:szCs w:val="28"/>
              </w:rPr>
            </w:pPr>
          </w:p>
        </w:tc>
        <w:tc>
          <w:tcPr>
            <w:tcW w:w="1569" w:type="dxa"/>
            <w:vAlign w:val="center"/>
          </w:tcPr>
          <w:p>
            <w:pPr>
              <w:widowControl/>
              <w:spacing w:line="360" w:lineRule="exact"/>
              <w:jc w:val="center"/>
              <w:rPr>
                <w:rFonts w:ascii="Times New Roman" w:hAnsi="Times New Roman" w:eastAsia="仿宋_GB2312" w:cs="Times New Roman"/>
                <w:spacing w:val="2"/>
                <w:sz w:val="28"/>
                <w:szCs w:val="28"/>
              </w:rPr>
            </w:pPr>
            <w:r>
              <w:rPr>
                <w:rFonts w:ascii="Times New Roman" w:hAnsi="Times New Roman" w:eastAsia="仿宋_GB2312" w:cs="Times New Roman"/>
                <w:spacing w:val="2"/>
                <w:sz w:val="28"/>
                <w:szCs w:val="28"/>
              </w:rPr>
              <w:t>2022</w:t>
            </w:r>
            <w:r>
              <w:rPr>
                <w:rFonts w:ascii="Times New Roman" w:hAnsi="仿宋_GB2312" w:eastAsia="仿宋_GB2312" w:cs="Times New Roman"/>
                <w:spacing w:val="2"/>
                <w:sz w:val="28"/>
                <w:szCs w:val="28"/>
              </w:rPr>
              <w:t>年</w:t>
            </w:r>
            <w:r>
              <w:rPr>
                <w:rFonts w:ascii="Times New Roman" w:hAnsi="Times New Roman" w:eastAsia="仿宋_GB2312" w:cs="Times New Roman"/>
                <w:spacing w:val="2"/>
                <w:sz w:val="28"/>
                <w:szCs w:val="28"/>
              </w:rPr>
              <w:t>9</w:t>
            </w:r>
            <w:r>
              <w:rPr>
                <w:rFonts w:ascii="Times New Roman" w:hAnsi="仿宋_GB2312" w:eastAsia="仿宋_GB2312" w:cs="Times New Roman"/>
                <w:spacing w:val="2"/>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6887" w:type="dxa"/>
            <w:vAlign w:val="center"/>
          </w:tcPr>
          <w:p>
            <w:pPr>
              <w:widowControl/>
              <w:spacing w:before="12" w:line="360" w:lineRule="exact"/>
              <w:ind w:left="11" w:right="40"/>
              <w:jc w:val="both"/>
              <w:rPr>
                <w:rFonts w:ascii="Times New Roman" w:hAnsi="Times New Roman" w:eastAsia="仿宋_GB2312" w:cs="Times New Roman"/>
                <w:sz w:val="28"/>
                <w:szCs w:val="28"/>
              </w:rPr>
            </w:pPr>
            <w:r>
              <w:rPr>
                <w:rFonts w:ascii="Times New Roman" w:hAnsi="Times New Roman" w:eastAsia="仿宋_GB2312" w:cs="Times New Roman"/>
                <w:spacing w:val="10"/>
                <w:w w:val="104"/>
                <w:sz w:val="28"/>
                <w:szCs w:val="28"/>
              </w:rPr>
              <w:t>8.</w:t>
            </w:r>
            <w:r>
              <w:rPr>
                <w:rFonts w:ascii="Times New Roman" w:hAnsi="仿宋_GB2312" w:eastAsia="仿宋_GB2312" w:cs="Times New Roman"/>
                <w:spacing w:val="10"/>
                <w:w w:val="104"/>
                <w:sz w:val="28"/>
                <w:szCs w:val="28"/>
              </w:rPr>
              <w:t>深化</w:t>
            </w:r>
            <w:r>
              <w:rPr>
                <w:rFonts w:ascii="Times New Roman" w:hAnsi="Times New Roman" w:eastAsia="仿宋_GB2312" w:cs="Times New Roman"/>
                <w:spacing w:val="10"/>
                <w:w w:val="104"/>
                <w:sz w:val="28"/>
                <w:szCs w:val="28"/>
              </w:rPr>
              <w:t>“</w:t>
            </w:r>
            <w:r>
              <w:rPr>
                <w:rFonts w:ascii="Times New Roman" w:hAnsi="仿宋_GB2312" w:eastAsia="仿宋_GB2312" w:cs="Times New Roman"/>
                <w:spacing w:val="10"/>
                <w:w w:val="104"/>
                <w:sz w:val="28"/>
                <w:szCs w:val="28"/>
              </w:rPr>
              <w:t>一址多照</w:t>
            </w:r>
            <w:r>
              <w:rPr>
                <w:rFonts w:ascii="Times New Roman" w:hAnsi="Times New Roman" w:eastAsia="仿宋_GB2312" w:cs="Times New Roman"/>
                <w:spacing w:val="10"/>
                <w:w w:val="104"/>
                <w:sz w:val="28"/>
                <w:szCs w:val="28"/>
              </w:rPr>
              <w:t>”</w:t>
            </w:r>
            <w:r>
              <w:rPr>
                <w:rFonts w:ascii="Times New Roman" w:hAnsi="仿宋_GB2312" w:eastAsia="仿宋_GB2312" w:cs="Times New Roman"/>
                <w:spacing w:val="10"/>
                <w:w w:val="104"/>
                <w:sz w:val="28"/>
                <w:szCs w:val="28"/>
              </w:rPr>
              <w:t>改革</w:t>
            </w:r>
            <w:r>
              <w:rPr>
                <w:rFonts w:ascii="Times New Roman" w:hAnsi="Times New Roman" w:eastAsia="仿宋_GB2312" w:cs="Times New Roman"/>
                <w:spacing w:val="10"/>
                <w:w w:val="104"/>
                <w:sz w:val="28"/>
                <w:szCs w:val="28"/>
              </w:rPr>
              <w:t>,</w:t>
            </w:r>
            <w:r>
              <w:rPr>
                <w:rFonts w:ascii="Times New Roman" w:hAnsi="仿宋_GB2312" w:eastAsia="仿宋_GB2312" w:cs="Times New Roman"/>
                <w:spacing w:val="10"/>
                <w:w w:val="104"/>
                <w:sz w:val="28"/>
                <w:szCs w:val="28"/>
              </w:rPr>
              <w:t>允许符合条件的市场主体将同一地址作为多家市场主体的住所；探索开展市场主体集群注册。</w:t>
            </w:r>
          </w:p>
        </w:tc>
        <w:tc>
          <w:tcPr>
            <w:tcW w:w="1091" w:type="dxa"/>
            <w:vMerge w:val="continue"/>
            <w:vAlign w:val="center"/>
          </w:tcPr>
          <w:p>
            <w:pPr>
              <w:widowControl/>
              <w:spacing w:line="360" w:lineRule="exact"/>
              <w:jc w:val="center"/>
              <w:rPr>
                <w:rFonts w:ascii="Times New Roman" w:hAnsi="Times New Roman" w:eastAsia="仿宋_GB2312" w:cs="Times New Roman"/>
                <w:spacing w:val="2"/>
                <w:sz w:val="28"/>
                <w:szCs w:val="28"/>
              </w:rPr>
            </w:pPr>
          </w:p>
        </w:tc>
        <w:tc>
          <w:tcPr>
            <w:tcW w:w="1569" w:type="dxa"/>
            <w:vAlign w:val="center"/>
          </w:tcPr>
          <w:p>
            <w:pPr>
              <w:widowControl/>
              <w:spacing w:line="360" w:lineRule="exact"/>
              <w:jc w:val="center"/>
              <w:rPr>
                <w:rFonts w:ascii="Times New Roman" w:hAnsi="Times New Roman" w:eastAsia="仿宋_GB2312" w:cs="Times New Roman"/>
                <w:spacing w:val="2"/>
                <w:sz w:val="28"/>
                <w:szCs w:val="28"/>
              </w:rPr>
            </w:pPr>
            <w:r>
              <w:rPr>
                <w:rFonts w:ascii="Times New Roman" w:hAnsi="Times New Roman" w:eastAsia="仿宋_GB2312" w:cs="Times New Roman"/>
                <w:spacing w:val="2"/>
                <w:sz w:val="28"/>
                <w:szCs w:val="28"/>
              </w:rPr>
              <w:t>2022</w:t>
            </w:r>
            <w:r>
              <w:rPr>
                <w:rFonts w:ascii="Times New Roman" w:hAnsi="仿宋_GB2312" w:eastAsia="仿宋_GB2312" w:cs="Times New Roman"/>
                <w:spacing w:val="2"/>
                <w:sz w:val="28"/>
                <w:szCs w:val="28"/>
              </w:rPr>
              <w:t>年</w:t>
            </w:r>
            <w:r>
              <w:rPr>
                <w:rFonts w:ascii="Times New Roman" w:hAnsi="Times New Roman" w:eastAsia="仿宋_GB2312" w:cs="Times New Roman"/>
                <w:spacing w:val="2"/>
                <w:sz w:val="28"/>
                <w:szCs w:val="28"/>
              </w:rPr>
              <w:t>9</w:t>
            </w:r>
            <w:r>
              <w:rPr>
                <w:rFonts w:ascii="Times New Roman" w:hAnsi="仿宋_GB2312" w:eastAsia="仿宋_GB2312" w:cs="Times New Roman"/>
                <w:spacing w:val="2"/>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6887" w:type="dxa"/>
            <w:vAlign w:val="center"/>
          </w:tcPr>
          <w:p>
            <w:pPr>
              <w:widowControl/>
              <w:spacing w:before="11" w:line="360" w:lineRule="exact"/>
              <w:ind w:left="11"/>
              <w:jc w:val="both"/>
              <w:rPr>
                <w:rFonts w:ascii="Times New Roman" w:hAnsi="Times New Roman" w:eastAsia="仿宋_GB2312" w:cs="Times New Roman"/>
                <w:sz w:val="28"/>
                <w:szCs w:val="28"/>
              </w:rPr>
            </w:pPr>
            <w:r>
              <w:rPr>
                <w:rFonts w:ascii="Times New Roman" w:hAnsi="Times New Roman" w:eastAsia="仿宋_GB2312" w:cs="Times New Roman"/>
                <w:spacing w:val="7"/>
                <w:sz w:val="28"/>
                <w:szCs w:val="28"/>
              </w:rPr>
              <w:t>9.</w:t>
            </w:r>
            <w:r>
              <w:rPr>
                <w:rFonts w:ascii="Times New Roman" w:hAnsi="仿宋_GB2312" w:eastAsia="仿宋_GB2312" w:cs="Times New Roman"/>
                <w:spacing w:val="7"/>
                <w:sz w:val="28"/>
                <w:szCs w:val="28"/>
              </w:rPr>
              <w:t>推动电子执照跨行业、跨区域、跨领域应用。在企业设立同时</w:t>
            </w:r>
            <w:r>
              <w:rPr>
                <w:rFonts w:ascii="Times New Roman" w:hAnsi="Times New Roman" w:eastAsia="仿宋_GB2312" w:cs="Times New Roman"/>
                <w:spacing w:val="7"/>
                <w:sz w:val="28"/>
                <w:szCs w:val="28"/>
              </w:rPr>
              <w:t>,</w:t>
            </w:r>
            <w:r>
              <w:rPr>
                <w:rFonts w:ascii="Times New Roman" w:hAnsi="仿宋_GB2312" w:eastAsia="仿宋_GB2312" w:cs="Times New Roman"/>
                <w:spacing w:val="7"/>
                <w:sz w:val="28"/>
                <w:szCs w:val="28"/>
              </w:rPr>
              <w:t>同步免费发放电子营业执照，</w:t>
            </w:r>
            <w:r>
              <w:rPr>
                <w:rFonts w:ascii="Times New Roman" w:hAnsi="仿宋_GB2312" w:eastAsia="仿宋_GB2312" w:cs="Times New Roman"/>
                <w:spacing w:val="2"/>
                <w:sz w:val="28"/>
                <w:szCs w:val="28"/>
              </w:rPr>
              <w:t>发放率达到</w:t>
            </w:r>
            <w:r>
              <w:rPr>
                <w:rFonts w:ascii="Times New Roman" w:hAnsi="Times New Roman" w:eastAsia="仿宋_GB2312" w:cs="Times New Roman"/>
                <w:spacing w:val="2"/>
                <w:sz w:val="28"/>
                <w:szCs w:val="28"/>
              </w:rPr>
              <w:t>100%</w:t>
            </w:r>
            <w:r>
              <w:rPr>
                <w:rFonts w:ascii="Times New Roman" w:hAnsi="仿宋_GB2312" w:eastAsia="仿宋_GB2312" w:cs="Times New Roman"/>
                <w:spacing w:val="2"/>
                <w:sz w:val="28"/>
                <w:szCs w:val="28"/>
              </w:rPr>
              <w:t>。</w:t>
            </w:r>
          </w:p>
        </w:tc>
        <w:tc>
          <w:tcPr>
            <w:tcW w:w="1091" w:type="dxa"/>
            <w:vMerge w:val="continue"/>
            <w:vAlign w:val="center"/>
          </w:tcPr>
          <w:p>
            <w:pPr>
              <w:widowControl/>
              <w:spacing w:line="360" w:lineRule="exact"/>
              <w:jc w:val="center"/>
              <w:rPr>
                <w:rFonts w:ascii="Times New Roman" w:hAnsi="Times New Roman" w:eastAsia="仿宋_GB2312" w:cs="Times New Roman"/>
                <w:spacing w:val="2"/>
                <w:sz w:val="28"/>
                <w:szCs w:val="28"/>
              </w:rPr>
            </w:pPr>
          </w:p>
        </w:tc>
        <w:tc>
          <w:tcPr>
            <w:tcW w:w="1569" w:type="dxa"/>
            <w:vAlign w:val="center"/>
          </w:tcPr>
          <w:p>
            <w:pPr>
              <w:widowControl/>
              <w:spacing w:line="360" w:lineRule="exact"/>
              <w:jc w:val="center"/>
              <w:rPr>
                <w:rFonts w:ascii="Times New Roman" w:hAnsi="Times New Roman" w:eastAsia="仿宋_GB2312" w:cs="Times New Roman"/>
                <w:spacing w:val="2"/>
                <w:sz w:val="28"/>
                <w:szCs w:val="28"/>
              </w:rPr>
            </w:pPr>
            <w:r>
              <w:rPr>
                <w:rFonts w:ascii="Times New Roman" w:hAnsi="Times New Roman" w:eastAsia="仿宋_GB2312" w:cs="Times New Roman"/>
                <w:spacing w:val="2"/>
                <w:sz w:val="28"/>
                <w:szCs w:val="28"/>
              </w:rPr>
              <w:t>2022</w:t>
            </w:r>
            <w:r>
              <w:rPr>
                <w:rFonts w:ascii="Times New Roman" w:hAnsi="仿宋_GB2312" w:eastAsia="仿宋_GB2312" w:cs="Times New Roman"/>
                <w:spacing w:val="2"/>
                <w:sz w:val="28"/>
                <w:szCs w:val="28"/>
              </w:rPr>
              <w:t>年</w:t>
            </w:r>
            <w:r>
              <w:rPr>
                <w:rFonts w:ascii="Times New Roman" w:hAnsi="Times New Roman" w:eastAsia="仿宋_GB2312" w:cs="Times New Roman"/>
                <w:spacing w:val="2"/>
                <w:sz w:val="28"/>
                <w:szCs w:val="28"/>
              </w:rPr>
              <w:t>9</w:t>
            </w:r>
            <w:r>
              <w:rPr>
                <w:rFonts w:ascii="Times New Roman" w:hAnsi="仿宋_GB2312" w:eastAsia="仿宋_GB2312" w:cs="Times New Roman"/>
                <w:spacing w:val="2"/>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63" w:type="dxa"/>
            <w:vMerge w:val="continue"/>
            <w:vAlign w:val="center"/>
          </w:tcPr>
          <w:p>
            <w:pPr>
              <w:widowControl/>
              <w:spacing w:line="360" w:lineRule="exact"/>
              <w:jc w:val="center"/>
              <w:rPr>
                <w:rFonts w:ascii="Times New Roman" w:hAnsi="Times New Roman" w:eastAsia="仿宋_GB2312" w:cs="Times New Roman"/>
                <w:spacing w:val="2"/>
                <w:sz w:val="32"/>
                <w:szCs w:val="32"/>
              </w:rPr>
            </w:pPr>
          </w:p>
        </w:tc>
        <w:tc>
          <w:tcPr>
            <w:tcW w:w="1241" w:type="dxa"/>
            <w:vMerge w:val="continue"/>
            <w:vAlign w:val="center"/>
          </w:tcPr>
          <w:p>
            <w:pPr>
              <w:widowControl/>
              <w:spacing w:line="360" w:lineRule="exact"/>
              <w:jc w:val="center"/>
              <w:rPr>
                <w:rFonts w:ascii="Times New Roman" w:hAnsi="Times New Roman" w:eastAsia="仿宋_GB2312" w:cs="Times New Roman"/>
                <w:spacing w:val="2"/>
                <w:sz w:val="32"/>
                <w:szCs w:val="32"/>
              </w:rPr>
            </w:pPr>
          </w:p>
        </w:tc>
        <w:tc>
          <w:tcPr>
            <w:tcW w:w="1622" w:type="dxa"/>
            <w:vMerge w:val="continue"/>
            <w:vAlign w:val="center"/>
          </w:tcPr>
          <w:p>
            <w:pPr>
              <w:widowControl/>
              <w:spacing w:line="360" w:lineRule="exact"/>
              <w:jc w:val="center"/>
              <w:rPr>
                <w:rFonts w:ascii="Times New Roman" w:hAnsi="Times New Roman" w:eastAsia="仿宋_GB2312" w:cs="Times New Roman"/>
                <w:spacing w:val="2"/>
                <w:sz w:val="32"/>
                <w:szCs w:val="32"/>
              </w:rPr>
            </w:pPr>
          </w:p>
        </w:tc>
        <w:tc>
          <w:tcPr>
            <w:tcW w:w="1581" w:type="dxa"/>
            <w:vMerge w:val="restart"/>
            <w:vAlign w:val="center"/>
          </w:tcPr>
          <w:p>
            <w:pPr>
              <w:widowControl/>
              <w:spacing w:line="360" w:lineRule="exact"/>
              <w:jc w:val="center"/>
              <w:rPr>
                <w:rFonts w:ascii="Times New Roman" w:hAnsi="Times New Roman" w:eastAsia="仿宋_GB2312" w:cs="Times New Roman"/>
                <w:sz w:val="32"/>
                <w:szCs w:val="32"/>
              </w:rPr>
            </w:pPr>
            <w:r>
              <w:rPr>
                <w:rFonts w:ascii="Times New Roman" w:hAnsi="仿宋_GB2312" w:eastAsia="仿宋_GB2312" w:cs="Times New Roman"/>
                <w:sz w:val="32"/>
                <w:szCs w:val="32"/>
              </w:rPr>
              <w:t>注销便利度</w:t>
            </w:r>
          </w:p>
        </w:tc>
        <w:tc>
          <w:tcPr>
            <w:tcW w:w="6887" w:type="dxa"/>
            <w:vAlign w:val="center"/>
          </w:tcPr>
          <w:p>
            <w:pPr>
              <w:widowControl/>
              <w:spacing w:line="360" w:lineRule="exact"/>
              <w:jc w:val="both"/>
              <w:rPr>
                <w:rFonts w:ascii="Times New Roman" w:hAnsi="Times New Roman" w:eastAsia="仿宋_GB2312" w:cs="Times New Roman"/>
                <w:spacing w:val="-1"/>
                <w:sz w:val="28"/>
                <w:szCs w:val="28"/>
              </w:rPr>
            </w:pPr>
            <w:r>
              <w:rPr>
                <w:rFonts w:ascii="Times New Roman" w:hAnsi="Times New Roman" w:eastAsia="仿宋_GB2312" w:cs="Times New Roman"/>
                <w:spacing w:val="-1"/>
                <w:sz w:val="28"/>
                <w:szCs w:val="28"/>
              </w:rPr>
              <w:t>10.</w:t>
            </w:r>
            <w:r>
              <w:rPr>
                <w:rFonts w:ascii="Times New Roman" w:hAnsi="仿宋_GB2312" w:eastAsia="仿宋_GB2312" w:cs="Times New Roman"/>
                <w:spacing w:val="-1"/>
                <w:sz w:val="28"/>
                <w:szCs w:val="28"/>
              </w:rPr>
              <w:t>全市企业注销时间压减至</w:t>
            </w:r>
            <w:r>
              <w:rPr>
                <w:rFonts w:ascii="Times New Roman" w:hAnsi="Times New Roman" w:eastAsia="仿宋_GB2312" w:cs="Times New Roman"/>
                <w:spacing w:val="-1"/>
                <w:sz w:val="28"/>
                <w:szCs w:val="28"/>
              </w:rPr>
              <w:t>1</w:t>
            </w:r>
            <w:r>
              <w:rPr>
                <w:rFonts w:ascii="Times New Roman" w:hAnsi="仿宋_GB2312" w:eastAsia="仿宋_GB2312" w:cs="Times New Roman"/>
                <w:spacing w:val="-1"/>
                <w:sz w:val="28"/>
                <w:szCs w:val="28"/>
              </w:rPr>
              <w:t>个工作日以内（不含公告时间），环节压缩至</w:t>
            </w:r>
            <w:r>
              <w:rPr>
                <w:rFonts w:ascii="Times New Roman" w:hAnsi="Times New Roman" w:eastAsia="仿宋_GB2312" w:cs="Times New Roman"/>
                <w:spacing w:val="-1"/>
                <w:sz w:val="28"/>
                <w:szCs w:val="28"/>
              </w:rPr>
              <w:t>1</w:t>
            </w:r>
            <w:r>
              <w:rPr>
                <w:rFonts w:ascii="Times New Roman" w:hAnsi="仿宋_GB2312" w:eastAsia="仿宋_GB2312" w:cs="Times New Roman"/>
                <w:spacing w:val="-1"/>
                <w:sz w:val="28"/>
                <w:szCs w:val="28"/>
              </w:rPr>
              <w:t>个。</w:t>
            </w:r>
          </w:p>
        </w:tc>
        <w:tc>
          <w:tcPr>
            <w:tcW w:w="1091" w:type="dxa"/>
            <w:vMerge w:val="continue"/>
            <w:vAlign w:val="center"/>
          </w:tcPr>
          <w:p>
            <w:pPr>
              <w:widowControl/>
              <w:spacing w:line="580" w:lineRule="exact"/>
              <w:jc w:val="center"/>
              <w:rPr>
                <w:rFonts w:ascii="Times New Roman" w:hAnsi="Times New Roman" w:eastAsia="仿宋_GB2312" w:cs="Times New Roman"/>
                <w:spacing w:val="2"/>
                <w:sz w:val="28"/>
                <w:szCs w:val="28"/>
              </w:rPr>
            </w:pPr>
          </w:p>
        </w:tc>
        <w:tc>
          <w:tcPr>
            <w:tcW w:w="1569" w:type="dxa"/>
            <w:vAlign w:val="center"/>
          </w:tcPr>
          <w:p>
            <w:pPr>
              <w:widowControl/>
              <w:spacing w:line="360" w:lineRule="exact"/>
              <w:jc w:val="center"/>
              <w:rPr>
                <w:rFonts w:ascii="Times New Roman" w:hAnsi="Times New Roman" w:eastAsia="仿宋_GB2312" w:cs="Times New Roman"/>
                <w:spacing w:val="2"/>
                <w:sz w:val="28"/>
                <w:szCs w:val="28"/>
              </w:rPr>
            </w:pPr>
            <w:r>
              <w:rPr>
                <w:rFonts w:ascii="Times New Roman" w:hAnsi="Times New Roman" w:eastAsia="仿宋_GB2312" w:cs="Times New Roman"/>
                <w:spacing w:val="2"/>
                <w:sz w:val="28"/>
                <w:szCs w:val="28"/>
              </w:rPr>
              <w:t>2022</w:t>
            </w:r>
            <w:r>
              <w:rPr>
                <w:rFonts w:ascii="Times New Roman" w:hAnsi="仿宋_GB2312" w:eastAsia="仿宋_GB2312" w:cs="Times New Roman"/>
                <w:spacing w:val="2"/>
                <w:sz w:val="28"/>
                <w:szCs w:val="28"/>
              </w:rPr>
              <w:t>年</w:t>
            </w:r>
            <w:r>
              <w:rPr>
                <w:rFonts w:ascii="Times New Roman" w:hAnsi="Times New Roman" w:eastAsia="仿宋_GB2312" w:cs="Times New Roman"/>
                <w:spacing w:val="2"/>
                <w:sz w:val="28"/>
                <w:szCs w:val="28"/>
              </w:rPr>
              <w:t>7</w:t>
            </w:r>
            <w:r>
              <w:rPr>
                <w:rFonts w:ascii="Times New Roman" w:hAnsi="仿宋_GB2312" w:eastAsia="仿宋_GB2312" w:cs="Times New Roman"/>
                <w:spacing w:val="2"/>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063" w:type="dxa"/>
            <w:vMerge w:val="continue"/>
            <w:vAlign w:val="center"/>
          </w:tcPr>
          <w:p>
            <w:pPr>
              <w:widowControl/>
              <w:spacing w:line="360" w:lineRule="exact"/>
              <w:jc w:val="center"/>
              <w:rPr>
                <w:rFonts w:ascii="Times New Roman" w:hAnsi="Times New Roman" w:eastAsia="仿宋_GB2312" w:cs="Times New Roman"/>
                <w:spacing w:val="2"/>
                <w:sz w:val="32"/>
                <w:szCs w:val="32"/>
              </w:rPr>
            </w:pPr>
          </w:p>
        </w:tc>
        <w:tc>
          <w:tcPr>
            <w:tcW w:w="1241" w:type="dxa"/>
            <w:vMerge w:val="continue"/>
            <w:vAlign w:val="center"/>
          </w:tcPr>
          <w:p>
            <w:pPr>
              <w:widowControl/>
              <w:spacing w:line="360" w:lineRule="exact"/>
              <w:jc w:val="center"/>
              <w:rPr>
                <w:rFonts w:ascii="Times New Roman" w:hAnsi="Times New Roman" w:eastAsia="仿宋_GB2312" w:cs="Times New Roman"/>
                <w:spacing w:val="2"/>
                <w:sz w:val="32"/>
                <w:szCs w:val="32"/>
              </w:rPr>
            </w:pPr>
          </w:p>
        </w:tc>
        <w:tc>
          <w:tcPr>
            <w:tcW w:w="1622" w:type="dxa"/>
            <w:vMerge w:val="continue"/>
            <w:vAlign w:val="center"/>
          </w:tcPr>
          <w:p>
            <w:pPr>
              <w:widowControl/>
              <w:spacing w:line="360" w:lineRule="exact"/>
              <w:jc w:val="center"/>
              <w:rPr>
                <w:rFonts w:ascii="Times New Roman" w:hAnsi="Times New Roman" w:eastAsia="仿宋_GB2312" w:cs="Times New Roman"/>
                <w:spacing w:val="2"/>
                <w:sz w:val="32"/>
                <w:szCs w:val="32"/>
              </w:rPr>
            </w:pPr>
          </w:p>
        </w:tc>
        <w:tc>
          <w:tcPr>
            <w:tcW w:w="1581" w:type="dxa"/>
            <w:vMerge w:val="continue"/>
            <w:vAlign w:val="center"/>
          </w:tcPr>
          <w:p>
            <w:pPr>
              <w:widowControl/>
              <w:spacing w:line="360" w:lineRule="exact"/>
              <w:jc w:val="center"/>
              <w:rPr>
                <w:rFonts w:ascii="Times New Roman" w:hAnsi="Times New Roman" w:eastAsia="仿宋_GB2312" w:cs="Times New Roman"/>
                <w:spacing w:val="2"/>
                <w:sz w:val="32"/>
                <w:szCs w:val="32"/>
              </w:rPr>
            </w:pPr>
          </w:p>
        </w:tc>
        <w:tc>
          <w:tcPr>
            <w:tcW w:w="6887" w:type="dxa"/>
            <w:vAlign w:val="center"/>
          </w:tcPr>
          <w:p>
            <w:pPr>
              <w:widowControl/>
              <w:spacing w:line="360" w:lineRule="exact"/>
              <w:jc w:val="both"/>
              <w:rPr>
                <w:rFonts w:ascii="Times New Roman" w:hAnsi="Times New Roman" w:eastAsia="仿宋_GB2312" w:cs="Times New Roman"/>
                <w:spacing w:val="-1"/>
                <w:sz w:val="28"/>
                <w:szCs w:val="28"/>
              </w:rPr>
            </w:pPr>
            <w:r>
              <w:rPr>
                <w:rFonts w:ascii="Times New Roman" w:hAnsi="Times New Roman" w:eastAsia="仿宋_GB2312" w:cs="Times New Roman"/>
                <w:spacing w:val="-1"/>
                <w:sz w:val="28"/>
                <w:szCs w:val="28"/>
              </w:rPr>
              <w:t>11.</w:t>
            </w:r>
            <w:r>
              <w:rPr>
                <w:rFonts w:ascii="Times New Roman" w:hAnsi="仿宋_GB2312" w:eastAsia="仿宋_GB2312" w:cs="Times New Roman"/>
                <w:sz w:val="28"/>
                <w:szCs w:val="28"/>
              </w:rPr>
              <w:t>推行企业注销</w:t>
            </w:r>
            <w:r>
              <w:rPr>
                <w:rFonts w:ascii="Times New Roman" w:hAnsi="Times New Roman" w:eastAsia="仿宋_GB2312" w:cs="Times New Roman"/>
                <w:sz w:val="28"/>
                <w:szCs w:val="28"/>
              </w:rPr>
              <w:t>“</w:t>
            </w:r>
            <w:r>
              <w:rPr>
                <w:rFonts w:ascii="Times New Roman" w:hAnsi="仿宋_GB2312" w:eastAsia="仿宋_GB2312" w:cs="Times New Roman"/>
                <w:sz w:val="28"/>
                <w:szCs w:val="28"/>
              </w:rPr>
              <w:t>一网</w:t>
            </w:r>
            <w:r>
              <w:rPr>
                <w:rFonts w:ascii="Times New Roman" w:hAnsi="Times New Roman" w:eastAsia="仿宋_GB2312" w:cs="Times New Roman"/>
                <w:sz w:val="28"/>
                <w:szCs w:val="28"/>
              </w:rPr>
              <w:t>”</w:t>
            </w:r>
            <w:r>
              <w:rPr>
                <w:rFonts w:ascii="Times New Roman" w:hAnsi="仿宋_GB2312" w:eastAsia="仿宋_GB2312" w:cs="Times New Roman"/>
                <w:sz w:val="28"/>
                <w:szCs w:val="28"/>
              </w:rPr>
              <w:t>服务，</w:t>
            </w:r>
            <w:r>
              <w:rPr>
                <w:rFonts w:ascii="Times New Roman" w:hAnsi="仿宋_GB2312" w:eastAsia="仿宋_GB2312" w:cs="Times New Roman"/>
                <w:spacing w:val="9"/>
                <w:sz w:val="28"/>
                <w:szCs w:val="28"/>
              </w:rPr>
              <w:t>企业注销网办率达到</w:t>
            </w:r>
            <w:r>
              <w:rPr>
                <w:rFonts w:ascii="Times New Roman" w:hAnsi="Times New Roman" w:eastAsia="仿宋_GB2312" w:cs="Times New Roman"/>
                <w:spacing w:val="9"/>
                <w:sz w:val="28"/>
                <w:szCs w:val="28"/>
              </w:rPr>
              <w:t>80%</w:t>
            </w:r>
            <w:r>
              <w:rPr>
                <w:rFonts w:ascii="Times New Roman" w:hAnsi="仿宋_GB2312" w:eastAsia="仿宋_GB2312" w:cs="Times New Roman"/>
                <w:spacing w:val="9"/>
                <w:sz w:val="28"/>
                <w:szCs w:val="28"/>
              </w:rPr>
              <w:t>。</w:t>
            </w:r>
          </w:p>
        </w:tc>
        <w:tc>
          <w:tcPr>
            <w:tcW w:w="1091" w:type="dxa"/>
            <w:vMerge w:val="continue"/>
            <w:vAlign w:val="center"/>
          </w:tcPr>
          <w:p>
            <w:pPr>
              <w:widowControl/>
              <w:spacing w:line="580" w:lineRule="exact"/>
              <w:jc w:val="center"/>
              <w:rPr>
                <w:rFonts w:ascii="Times New Roman" w:hAnsi="Times New Roman" w:eastAsia="仿宋_GB2312" w:cs="Times New Roman"/>
                <w:spacing w:val="2"/>
                <w:sz w:val="28"/>
                <w:szCs w:val="28"/>
              </w:rPr>
            </w:pPr>
          </w:p>
        </w:tc>
        <w:tc>
          <w:tcPr>
            <w:tcW w:w="1569" w:type="dxa"/>
            <w:vAlign w:val="center"/>
          </w:tcPr>
          <w:p>
            <w:pPr>
              <w:widowControl/>
              <w:spacing w:line="360" w:lineRule="exact"/>
              <w:jc w:val="center"/>
              <w:rPr>
                <w:rFonts w:ascii="Times New Roman" w:hAnsi="Times New Roman" w:eastAsia="仿宋_GB2312" w:cs="Times New Roman"/>
                <w:spacing w:val="2"/>
                <w:sz w:val="28"/>
                <w:szCs w:val="28"/>
              </w:rPr>
            </w:pPr>
            <w:r>
              <w:rPr>
                <w:rFonts w:ascii="Times New Roman" w:hAnsi="Times New Roman" w:eastAsia="仿宋_GB2312" w:cs="Times New Roman"/>
                <w:spacing w:val="2"/>
                <w:sz w:val="28"/>
                <w:szCs w:val="28"/>
              </w:rPr>
              <w:t>2022</w:t>
            </w:r>
            <w:r>
              <w:rPr>
                <w:rFonts w:ascii="Times New Roman" w:hAnsi="仿宋_GB2312" w:eastAsia="仿宋_GB2312" w:cs="Times New Roman"/>
                <w:spacing w:val="2"/>
                <w:sz w:val="28"/>
                <w:szCs w:val="28"/>
              </w:rPr>
              <w:t>年</w:t>
            </w:r>
            <w:r>
              <w:rPr>
                <w:rFonts w:ascii="Times New Roman" w:hAnsi="Times New Roman" w:eastAsia="仿宋_GB2312" w:cs="Times New Roman"/>
                <w:spacing w:val="2"/>
                <w:sz w:val="28"/>
                <w:szCs w:val="28"/>
              </w:rPr>
              <w:t>9</w:t>
            </w:r>
            <w:r>
              <w:rPr>
                <w:rFonts w:ascii="Times New Roman" w:hAnsi="仿宋_GB2312" w:eastAsia="仿宋_GB2312" w:cs="Times New Roman"/>
                <w:spacing w:val="2"/>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63" w:type="dxa"/>
            <w:vMerge w:val="continue"/>
            <w:vAlign w:val="center"/>
          </w:tcPr>
          <w:p>
            <w:pPr>
              <w:widowControl/>
              <w:spacing w:line="360" w:lineRule="exact"/>
              <w:jc w:val="center"/>
              <w:rPr>
                <w:rFonts w:ascii="Times New Roman" w:hAnsi="Times New Roman" w:eastAsia="仿宋_GB2312" w:cs="Times New Roman"/>
                <w:spacing w:val="2"/>
                <w:sz w:val="32"/>
                <w:szCs w:val="32"/>
              </w:rPr>
            </w:pPr>
          </w:p>
        </w:tc>
        <w:tc>
          <w:tcPr>
            <w:tcW w:w="1241" w:type="dxa"/>
            <w:vMerge w:val="continue"/>
            <w:vAlign w:val="center"/>
          </w:tcPr>
          <w:p>
            <w:pPr>
              <w:widowControl/>
              <w:spacing w:line="360" w:lineRule="exact"/>
              <w:jc w:val="center"/>
              <w:rPr>
                <w:rFonts w:ascii="Times New Roman" w:hAnsi="Times New Roman" w:eastAsia="仿宋_GB2312" w:cs="Times New Roman"/>
                <w:spacing w:val="2"/>
                <w:sz w:val="32"/>
                <w:szCs w:val="32"/>
              </w:rPr>
            </w:pPr>
          </w:p>
        </w:tc>
        <w:tc>
          <w:tcPr>
            <w:tcW w:w="1622" w:type="dxa"/>
            <w:vMerge w:val="continue"/>
            <w:vAlign w:val="center"/>
          </w:tcPr>
          <w:p>
            <w:pPr>
              <w:widowControl/>
              <w:spacing w:line="360" w:lineRule="exact"/>
              <w:jc w:val="center"/>
              <w:rPr>
                <w:rFonts w:ascii="Times New Roman" w:hAnsi="Times New Roman" w:eastAsia="仿宋_GB2312" w:cs="Times New Roman"/>
                <w:spacing w:val="2"/>
                <w:sz w:val="32"/>
                <w:szCs w:val="32"/>
              </w:rPr>
            </w:pPr>
          </w:p>
        </w:tc>
        <w:tc>
          <w:tcPr>
            <w:tcW w:w="1581" w:type="dxa"/>
            <w:vMerge w:val="continue"/>
            <w:vAlign w:val="center"/>
          </w:tcPr>
          <w:p>
            <w:pPr>
              <w:widowControl/>
              <w:spacing w:line="360" w:lineRule="exact"/>
              <w:jc w:val="center"/>
              <w:rPr>
                <w:rFonts w:ascii="Times New Roman" w:hAnsi="Times New Roman" w:eastAsia="仿宋_GB2312" w:cs="Times New Roman"/>
                <w:spacing w:val="2"/>
                <w:sz w:val="32"/>
                <w:szCs w:val="32"/>
              </w:rPr>
            </w:pPr>
          </w:p>
        </w:tc>
        <w:tc>
          <w:tcPr>
            <w:tcW w:w="6887" w:type="dxa"/>
            <w:vAlign w:val="center"/>
          </w:tcPr>
          <w:p>
            <w:pPr>
              <w:widowControl/>
              <w:spacing w:line="360" w:lineRule="exact"/>
              <w:jc w:val="both"/>
              <w:rPr>
                <w:rFonts w:ascii="Times New Roman" w:hAnsi="Times New Roman" w:eastAsia="仿宋_GB2312" w:cs="Times New Roman"/>
                <w:spacing w:val="-1"/>
                <w:sz w:val="28"/>
                <w:szCs w:val="28"/>
              </w:rPr>
            </w:pPr>
            <w:r>
              <w:rPr>
                <w:rFonts w:ascii="Times New Roman" w:hAnsi="Times New Roman" w:eastAsia="仿宋_GB2312" w:cs="Times New Roman"/>
                <w:spacing w:val="-1"/>
                <w:sz w:val="28"/>
                <w:szCs w:val="28"/>
              </w:rPr>
              <w:t>12.</w:t>
            </w:r>
            <w:r>
              <w:rPr>
                <w:rFonts w:ascii="Times New Roman" w:hAnsi="仿宋_GB2312" w:eastAsia="仿宋_GB2312" w:cs="Times New Roman"/>
                <w:spacing w:val="-1"/>
                <w:sz w:val="28"/>
                <w:szCs w:val="28"/>
              </w:rPr>
              <w:t>优化普通注销登记程序。为清算组备案提供在线免费办理渠道和免费发布公告途径。</w:t>
            </w:r>
          </w:p>
        </w:tc>
        <w:tc>
          <w:tcPr>
            <w:tcW w:w="1091" w:type="dxa"/>
            <w:vMerge w:val="continue"/>
            <w:vAlign w:val="center"/>
          </w:tcPr>
          <w:p>
            <w:pPr>
              <w:widowControl/>
              <w:spacing w:line="580" w:lineRule="exact"/>
              <w:jc w:val="center"/>
              <w:rPr>
                <w:rFonts w:ascii="Times New Roman" w:hAnsi="Times New Roman" w:eastAsia="仿宋_GB2312" w:cs="Times New Roman"/>
                <w:spacing w:val="2"/>
                <w:sz w:val="28"/>
                <w:szCs w:val="28"/>
              </w:rPr>
            </w:pPr>
          </w:p>
        </w:tc>
        <w:tc>
          <w:tcPr>
            <w:tcW w:w="1569" w:type="dxa"/>
            <w:vAlign w:val="center"/>
          </w:tcPr>
          <w:p>
            <w:pPr>
              <w:widowControl/>
              <w:spacing w:line="580" w:lineRule="exact"/>
              <w:jc w:val="center"/>
              <w:rPr>
                <w:rFonts w:ascii="Times New Roman" w:hAnsi="Times New Roman" w:eastAsia="仿宋_GB2312" w:cs="Times New Roman"/>
                <w:spacing w:val="2"/>
                <w:sz w:val="28"/>
                <w:szCs w:val="28"/>
              </w:rPr>
            </w:pPr>
            <w:r>
              <w:rPr>
                <w:rFonts w:ascii="Times New Roman" w:hAnsi="Times New Roman" w:eastAsia="仿宋_GB2312" w:cs="Times New Roman"/>
                <w:spacing w:val="2"/>
                <w:sz w:val="28"/>
                <w:szCs w:val="28"/>
              </w:rPr>
              <w:t>2022</w:t>
            </w:r>
            <w:r>
              <w:rPr>
                <w:rFonts w:ascii="Times New Roman" w:hAnsi="仿宋_GB2312" w:eastAsia="仿宋_GB2312" w:cs="Times New Roman"/>
                <w:spacing w:val="2"/>
                <w:sz w:val="28"/>
                <w:szCs w:val="28"/>
              </w:rPr>
              <w:t>年</w:t>
            </w:r>
            <w:r>
              <w:rPr>
                <w:rFonts w:ascii="Times New Roman" w:hAnsi="Times New Roman" w:eastAsia="仿宋_GB2312" w:cs="Times New Roman"/>
                <w:spacing w:val="2"/>
                <w:sz w:val="28"/>
                <w:szCs w:val="28"/>
              </w:rPr>
              <w:t>7</w:t>
            </w:r>
            <w:r>
              <w:rPr>
                <w:rFonts w:ascii="Times New Roman" w:hAnsi="仿宋_GB2312" w:eastAsia="仿宋_GB2312" w:cs="Times New Roman"/>
                <w:spacing w:val="2"/>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63" w:type="dxa"/>
            <w:vMerge w:val="continue"/>
            <w:vAlign w:val="center"/>
          </w:tcPr>
          <w:p>
            <w:pPr>
              <w:widowControl/>
              <w:spacing w:line="360" w:lineRule="exact"/>
              <w:jc w:val="center"/>
              <w:rPr>
                <w:rFonts w:ascii="Times New Roman" w:hAnsi="Times New Roman" w:eastAsia="仿宋_GB2312" w:cs="Times New Roman"/>
                <w:spacing w:val="2"/>
                <w:sz w:val="32"/>
                <w:szCs w:val="32"/>
              </w:rPr>
            </w:pPr>
          </w:p>
        </w:tc>
        <w:tc>
          <w:tcPr>
            <w:tcW w:w="1241" w:type="dxa"/>
            <w:vMerge w:val="continue"/>
            <w:vAlign w:val="center"/>
          </w:tcPr>
          <w:p>
            <w:pPr>
              <w:widowControl/>
              <w:spacing w:line="360" w:lineRule="exact"/>
              <w:jc w:val="center"/>
              <w:rPr>
                <w:rFonts w:ascii="Times New Roman" w:hAnsi="Times New Roman" w:eastAsia="仿宋_GB2312" w:cs="Times New Roman"/>
                <w:spacing w:val="2"/>
                <w:sz w:val="32"/>
                <w:szCs w:val="32"/>
              </w:rPr>
            </w:pPr>
          </w:p>
        </w:tc>
        <w:tc>
          <w:tcPr>
            <w:tcW w:w="1622" w:type="dxa"/>
            <w:vMerge w:val="continue"/>
            <w:vAlign w:val="center"/>
          </w:tcPr>
          <w:p>
            <w:pPr>
              <w:widowControl/>
              <w:spacing w:line="360" w:lineRule="exact"/>
              <w:jc w:val="center"/>
              <w:rPr>
                <w:rFonts w:ascii="Times New Roman" w:hAnsi="Times New Roman" w:eastAsia="仿宋_GB2312" w:cs="Times New Roman"/>
                <w:spacing w:val="2"/>
                <w:sz w:val="32"/>
                <w:szCs w:val="32"/>
              </w:rPr>
            </w:pPr>
          </w:p>
        </w:tc>
        <w:tc>
          <w:tcPr>
            <w:tcW w:w="1581" w:type="dxa"/>
            <w:vMerge w:val="continue"/>
            <w:vAlign w:val="center"/>
          </w:tcPr>
          <w:p>
            <w:pPr>
              <w:widowControl/>
              <w:spacing w:line="360" w:lineRule="exact"/>
              <w:jc w:val="center"/>
              <w:rPr>
                <w:rFonts w:ascii="Times New Roman" w:hAnsi="Times New Roman" w:eastAsia="仿宋_GB2312" w:cs="Times New Roman"/>
                <w:spacing w:val="2"/>
                <w:sz w:val="32"/>
                <w:szCs w:val="32"/>
              </w:rPr>
            </w:pPr>
          </w:p>
        </w:tc>
        <w:tc>
          <w:tcPr>
            <w:tcW w:w="6887" w:type="dxa"/>
            <w:vAlign w:val="center"/>
          </w:tcPr>
          <w:p>
            <w:pPr>
              <w:widowControl/>
              <w:spacing w:line="360" w:lineRule="exact"/>
              <w:jc w:val="both"/>
              <w:rPr>
                <w:rFonts w:ascii="Times New Roman" w:hAnsi="Times New Roman" w:eastAsia="仿宋_GB2312" w:cs="Times New Roman"/>
                <w:spacing w:val="2"/>
                <w:sz w:val="28"/>
                <w:szCs w:val="28"/>
              </w:rPr>
            </w:pPr>
            <w:r>
              <w:rPr>
                <w:rFonts w:ascii="Times New Roman" w:hAnsi="Times New Roman" w:eastAsia="仿宋_GB2312" w:cs="Times New Roman"/>
                <w:sz w:val="28"/>
                <w:szCs w:val="28"/>
              </w:rPr>
              <w:t>13.</w:t>
            </w:r>
            <w:r>
              <w:rPr>
                <w:rFonts w:ascii="Times New Roman" w:hAnsi="仿宋_GB2312" w:eastAsia="仿宋_GB2312" w:cs="Times New Roman"/>
                <w:sz w:val="28"/>
                <w:szCs w:val="28"/>
              </w:rPr>
              <w:t>畅通简易注销登记渠道。建立容错机制，对不符合条件而被终止简易注销的，可在符合条件后再次申请简易注销；对文字填写不规范的，可进行补正和说明；对相关部门提出注销异议的，可在解除异议后申请简易注销。</w:t>
            </w:r>
          </w:p>
        </w:tc>
        <w:tc>
          <w:tcPr>
            <w:tcW w:w="1091" w:type="dxa"/>
            <w:vMerge w:val="continue"/>
            <w:vAlign w:val="center"/>
          </w:tcPr>
          <w:p>
            <w:pPr>
              <w:widowControl/>
              <w:spacing w:line="580" w:lineRule="exact"/>
              <w:jc w:val="center"/>
              <w:rPr>
                <w:rFonts w:ascii="Times New Roman" w:hAnsi="Times New Roman" w:eastAsia="仿宋_GB2312" w:cs="Times New Roman"/>
                <w:spacing w:val="2"/>
                <w:sz w:val="28"/>
                <w:szCs w:val="28"/>
              </w:rPr>
            </w:pPr>
          </w:p>
        </w:tc>
        <w:tc>
          <w:tcPr>
            <w:tcW w:w="1569" w:type="dxa"/>
            <w:vAlign w:val="center"/>
          </w:tcPr>
          <w:p>
            <w:pPr>
              <w:widowControl/>
              <w:spacing w:line="580" w:lineRule="exact"/>
              <w:jc w:val="center"/>
              <w:rPr>
                <w:rFonts w:ascii="Times New Roman" w:hAnsi="Times New Roman" w:eastAsia="仿宋_GB2312" w:cs="Times New Roman"/>
                <w:spacing w:val="2"/>
                <w:sz w:val="28"/>
                <w:szCs w:val="28"/>
              </w:rPr>
            </w:pPr>
            <w:r>
              <w:rPr>
                <w:rFonts w:ascii="Times New Roman" w:hAnsi="Times New Roman" w:eastAsia="仿宋_GB2312" w:cs="Times New Roman"/>
                <w:spacing w:val="2"/>
                <w:sz w:val="28"/>
                <w:szCs w:val="28"/>
              </w:rPr>
              <w:t>2022</w:t>
            </w:r>
            <w:r>
              <w:rPr>
                <w:rFonts w:ascii="Times New Roman" w:hAnsi="仿宋_GB2312" w:eastAsia="仿宋_GB2312" w:cs="Times New Roman"/>
                <w:spacing w:val="2"/>
                <w:sz w:val="28"/>
                <w:szCs w:val="28"/>
              </w:rPr>
              <w:t>年</w:t>
            </w:r>
            <w:r>
              <w:rPr>
                <w:rFonts w:ascii="Times New Roman" w:hAnsi="Times New Roman" w:eastAsia="仿宋_GB2312" w:cs="Times New Roman"/>
                <w:spacing w:val="2"/>
                <w:sz w:val="28"/>
                <w:szCs w:val="28"/>
              </w:rPr>
              <w:t>9</w:t>
            </w:r>
            <w:r>
              <w:rPr>
                <w:rFonts w:ascii="Times New Roman" w:hAnsi="仿宋_GB2312" w:eastAsia="仿宋_GB2312" w:cs="Times New Roman"/>
                <w:spacing w:val="2"/>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restart"/>
            <w:vAlign w:val="center"/>
          </w:tcPr>
          <w:p>
            <w:pPr>
              <w:widowControl/>
              <w:spacing w:line="360" w:lineRule="exact"/>
              <w:jc w:val="center"/>
              <w:textAlignment w:val="center"/>
              <w:rPr>
                <w:rFonts w:hint="eastAsia" w:ascii="Times New Roman" w:hAnsi="仿宋_GB2312" w:eastAsia="仿宋_GB2312" w:cs="Times New Roman"/>
                <w:sz w:val="32"/>
                <w:szCs w:val="32"/>
              </w:rPr>
            </w:pPr>
          </w:p>
          <w:p>
            <w:pPr>
              <w:widowControl/>
              <w:spacing w:line="360" w:lineRule="exact"/>
              <w:jc w:val="center"/>
              <w:textAlignment w:val="center"/>
              <w:rPr>
                <w:rFonts w:hint="eastAsia" w:ascii="Times New Roman" w:hAnsi="仿宋_GB2312" w:eastAsia="仿宋_GB2312" w:cs="Times New Roman"/>
                <w:sz w:val="32"/>
                <w:szCs w:val="32"/>
              </w:rPr>
            </w:pPr>
          </w:p>
          <w:p>
            <w:pPr>
              <w:widowControl/>
              <w:spacing w:line="360" w:lineRule="exact"/>
              <w:jc w:val="center"/>
              <w:textAlignment w:val="center"/>
              <w:rPr>
                <w:rFonts w:hint="eastAsia" w:ascii="Times New Roman" w:hAnsi="仿宋_GB2312" w:eastAsia="仿宋_GB2312" w:cs="Times New Roman"/>
                <w:sz w:val="32"/>
                <w:szCs w:val="32"/>
              </w:rPr>
            </w:pPr>
          </w:p>
          <w:p>
            <w:pPr>
              <w:widowControl/>
              <w:spacing w:line="360" w:lineRule="exact"/>
              <w:jc w:val="center"/>
              <w:textAlignment w:val="center"/>
              <w:rPr>
                <w:rFonts w:hint="eastAsia" w:ascii="Times New Roman" w:hAnsi="仿宋_GB2312" w:eastAsia="仿宋_GB2312" w:cs="Times New Roman"/>
                <w:sz w:val="32"/>
                <w:szCs w:val="32"/>
              </w:rPr>
            </w:pPr>
          </w:p>
          <w:p>
            <w:pPr>
              <w:widowControl/>
              <w:spacing w:line="360" w:lineRule="exact"/>
              <w:jc w:val="center"/>
              <w:textAlignment w:val="center"/>
              <w:rPr>
                <w:rFonts w:hint="eastAsia" w:ascii="Times New Roman" w:hAnsi="仿宋_GB2312" w:eastAsia="仿宋_GB2312" w:cs="Times New Roman"/>
                <w:sz w:val="32"/>
                <w:szCs w:val="32"/>
              </w:rPr>
            </w:pPr>
          </w:p>
          <w:p>
            <w:pPr>
              <w:widowControl/>
              <w:spacing w:line="360" w:lineRule="exact"/>
              <w:jc w:val="center"/>
              <w:textAlignment w:val="center"/>
              <w:rPr>
                <w:rFonts w:hint="eastAsia" w:ascii="Times New Roman" w:hAnsi="仿宋_GB2312" w:eastAsia="仿宋_GB2312" w:cs="Times New Roman"/>
                <w:sz w:val="32"/>
                <w:szCs w:val="32"/>
              </w:rPr>
            </w:pPr>
          </w:p>
          <w:p>
            <w:pPr>
              <w:widowControl/>
              <w:spacing w:line="360" w:lineRule="exact"/>
              <w:jc w:val="center"/>
              <w:textAlignment w:val="center"/>
              <w:rPr>
                <w:rFonts w:hint="eastAsia" w:ascii="Times New Roman" w:hAnsi="仿宋_GB2312" w:eastAsia="仿宋_GB2312" w:cs="Times New Roman"/>
                <w:sz w:val="32"/>
                <w:szCs w:val="32"/>
              </w:rPr>
            </w:pPr>
          </w:p>
          <w:p>
            <w:pPr>
              <w:widowControl/>
              <w:spacing w:line="360" w:lineRule="exact"/>
              <w:jc w:val="center"/>
              <w:textAlignment w:val="center"/>
              <w:rPr>
                <w:rFonts w:hint="eastAsia" w:ascii="Times New Roman" w:hAnsi="仿宋_GB2312" w:eastAsia="仿宋_GB2312" w:cs="Times New Roman"/>
                <w:sz w:val="32"/>
                <w:szCs w:val="32"/>
              </w:rPr>
            </w:pPr>
          </w:p>
          <w:p>
            <w:pPr>
              <w:widowControl/>
              <w:spacing w:line="360" w:lineRule="exact"/>
              <w:jc w:val="center"/>
              <w:textAlignment w:val="center"/>
              <w:rPr>
                <w:rFonts w:hint="eastAsia" w:ascii="Times New Roman" w:hAnsi="仿宋_GB2312" w:eastAsia="仿宋_GB2312" w:cs="Times New Roman"/>
                <w:sz w:val="32"/>
                <w:szCs w:val="32"/>
              </w:rPr>
            </w:pPr>
          </w:p>
          <w:p>
            <w:pPr>
              <w:widowControl/>
              <w:spacing w:line="360" w:lineRule="exact"/>
              <w:jc w:val="center"/>
              <w:textAlignment w:val="center"/>
              <w:rPr>
                <w:rFonts w:hint="eastAsia" w:ascii="Times New Roman" w:hAnsi="仿宋_GB2312" w:eastAsia="仿宋_GB2312" w:cs="Times New Roman"/>
                <w:sz w:val="32"/>
                <w:szCs w:val="32"/>
              </w:rPr>
            </w:pPr>
          </w:p>
          <w:p>
            <w:pPr>
              <w:widowControl/>
              <w:spacing w:line="360" w:lineRule="exact"/>
              <w:jc w:val="center"/>
              <w:textAlignment w:val="center"/>
              <w:rPr>
                <w:rFonts w:hint="eastAsia" w:ascii="Times New Roman" w:hAnsi="仿宋_GB2312" w:eastAsia="仿宋_GB2312" w:cs="Times New Roman"/>
                <w:sz w:val="32"/>
                <w:szCs w:val="32"/>
              </w:rPr>
            </w:pPr>
          </w:p>
          <w:p>
            <w:pPr>
              <w:widowControl/>
              <w:spacing w:line="360" w:lineRule="exact"/>
              <w:jc w:val="center"/>
              <w:textAlignment w:val="center"/>
              <w:rPr>
                <w:rFonts w:hint="eastAsia" w:ascii="Times New Roman" w:hAnsi="仿宋_GB2312" w:eastAsia="仿宋_GB2312" w:cs="Times New Roman"/>
                <w:sz w:val="32"/>
                <w:szCs w:val="32"/>
              </w:rPr>
            </w:pPr>
          </w:p>
          <w:p>
            <w:pPr>
              <w:widowControl/>
              <w:spacing w:line="360" w:lineRule="exact"/>
              <w:jc w:val="center"/>
              <w:textAlignment w:val="center"/>
              <w:rPr>
                <w:rFonts w:hint="eastAsia" w:ascii="Times New Roman" w:hAnsi="仿宋_GB2312" w:eastAsia="仿宋_GB2312" w:cs="Times New Roman"/>
                <w:sz w:val="32"/>
                <w:szCs w:val="32"/>
              </w:rPr>
            </w:pPr>
          </w:p>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知识产权创造、保护和运用</w:t>
            </w:r>
          </w:p>
          <w:p>
            <w:pPr>
              <w:pStyle w:val="2"/>
              <w:widowControl w:val="0"/>
              <w:jc w:val="both"/>
              <w:rPr>
                <w:rFonts w:ascii="Times New Roman" w:hAnsi="Times New Roman" w:cs="Times New Roman"/>
              </w:rPr>
            </w:pPr>
          </w:p>
        </w:tc>
        <w:tc>
          <w:tcPr>
            <w:tcW w:w="1241" w:type="dxa"/>
            <w:vMerge w:val="restart"/>
            <w:vAlign w:val="center"/>
          </w:tcPr>
          <w:p>
            <w:pPr>
              <w:widowControl/>
              <w:spacing w:line="360" w:lineRule="exact"/>
              <w:jc w:val="center"/>
              <w:textAlignment w:val="center"/>
              <w:rPr>
                <w:rFonts w:hint="eastAsia" w:ascii="Times New Roman" w:hAnsi="Times New Roman" w:eastAsia="仿宋_GB2312" w:cs="Times New Roman"/>
                <w:sz w:val="32"/>
                <w:szCs w:val="32"/>
              </w:rPr>
            </w:pPr>
          </w:p>
          <w:p>
            <w:pPr>
              <w:widowControl/>
              <w:spacing w:line="360" w:lineRule="exact"/>
              <w:jc w:val="center"/>
              <w:textAlignment w:val="center"/>
              <w:rPr>
                <w:rFonts w:hint="eastAsia" w:ascii="Times New Roman" w:hAnsi="Times New Roman" w:eastAsia="仿宋_GB2312" w:cs="Times New Roman"/>
                <w:sz w:val="32"/>
                <w:szCs w:val="32"/>
              </w:rPr>
            </w:pPr>
          </w:p>
          <w:p>
            <w:pPr>
              <w:widowControl/>
              <w:spacing w:line="360" w:lineRule="exact"/>
              <w:jc w:val="center"/>
              <w:textAlignment w:val="center"/>
              <w:rPr>
                <w:rFonts w:hint="eastAsia" w:ascii="Times New Roman" w:hAnsi="Times New Roman" w:eastAsia="仿宋_GB2312" w:cs="Times New Roman"/>
                <w:sz w:val="32"/>
                <w:szCs w:val="32"/>
              </w:rPr>
            </w:pPr>
          </w:p>
          <w:p>
            <w:pPr>
              <w:widowControl/>
              <w:spacing w:line="360" w:lineRule="exact"/>
              <w:jc w:val="center"/>
              <w:textAlignment w:val="center"/>
              <w:rPr>
                <w:rFonts w:hint="eastAsia" w:ascii="Times New Roman" w:hAnsi="Times New Roman" w:eastAsia="仿宋_GB2312" w:cs="Times New Roman"/>
                <w:sz w:val="32"/>
                <w:szCs w:val="32"/>
              </w:rPr>
            </w:pPr>
          </w:p>
          <w:p>
            <w:pPr>
              <w:widowControl/>
              <w:spacing w:line="360" w:lineRule="exact"/>
              <w:jc w:val="center"/>
              <w:textAlignment w:val="center"/>
              <w:rPr>
                <w:rFonts w:hint="eastAsia" w:ascii="Times New Roman" w:hAnsi="Times New Roman" w:eastAsia="仿宋_GB2312" w:cs="Times New Roman"/>
                <w:sz w:val="32"/>
                <w:szCs w:val="32"/>
              </w:rPr>
            </w:pPr>
          </w:p>
          <w:p>
            <w:pPr>
              <w:widowControl/>
              <w:spacing w:line="360" w:lineRule="exact"/>
              <w:jc w:val="center"/>
              <w:textAlignment w:val="center"/>
              <w:rPr>
                <w:rFonts w:hint="eastAsia" w:ascii="Times New Roman" w:hAnsi="Times New Roman" w:eastAsia="仿宋_GB2312" w:cs="Times New Roman"/>
                <w:sz w:val="32"/>
                <w:szCs w:val="32"/>
              </w:rPr>
            </w:pPr>
          </w:p>
          <w:p>
            <w:pPr>
              <w:widowControl/>
              <w:spacing w:line="360" w:lineRule="exact"/>
              <w:jc w:val="center"/>
              <w:textAlignment w:val="center"/>
              <w:rPr>
                <w:rFonts w:hint="eastAsia" w:ascii="Times New Roman" w:hAnsi="Times New Roman" w:eastAsia="仿宋_GB2312" w:cs="Times New Roman"/>
                <w:sz w:val="32"/>
                <w:szCs w:val="32"/>
              </w:rPr>
            </w:pPr>
          </w:p>
          <w:p>
            <w:pPr>
              <w:widowControl/>
              <w:spacing w:line="360" w:lineRule="exact"/>
              <w:jc w:val="center"/>
              <w:textAlignment w:val="center"/>
              <w:rPr>
                <w:rFonts w:hint="eastAsia" w:ascii="Times New Roman" w:hAnsi="Times New Roman" w:eastAsia="仿宋_GB2312" w:cs="Times New Roman"/>
                <w:sz w:val="32"/>
                <w:szCs w:val="32"/>
              </w:rPr>
            </w:pPr>
          </w:p>
          <w:p>
            <w:pPr>
              <w:widowControl/>
              <w:spacing w:line="360" w:lineRule="exact"/>
              <w:jc w:val="center"/>
              <w:textAlignment w:val="center"/>
              <w:rPr>
                <w:rFonts w:hint="eastAsia" w:ascii="Times New Roman" w:hAnsi="Times New Roman" w:eastAsia="仿宋_GB2312" w:cs="Times New Roman"/>
                <w:sz w:val="32"/>
                <w:szCs w:val="32"/>
              </w:rPr>
            </w:pPr>
          </w:p>
          <w:p>
            <w:pPr>
              <w:widowControl/>
              <w:spacing w:line="360" w:lineRule="exact"/>
              <w:jc w:val="center"/>
              <w:textAlignment w:val="center"/>
              <w:rPr>
                <w:rFonts w:hint="eastAsia" w:ascii="Times New Roman" w:hAnsi="Times New Roman" w:eastAsia="仿宋_GB2312" w:cs="Times New Roman"/>
                <w:sz w:val="32"/>
                <w:szCs w:val="32"/>
              </w:rPr>
            </w:pPr>
          </w:p>
          <w:p>
            <w:pPr>
              <w:widowControl/>
              <w:spacing w:line="360" w:lineRule="exact"/>
              <w:jc w:val="center"/>
              <w:textAlignment w:val="center"/>
              <w:rPr>
                <w:rFonts w:hint="eastAsia" w:ascii="Times New Roman" w:hAnsi="Times New Roman" w:eastAsia="仿宋_GB2312" w:cs="Times New Roman"/>
                <w:sz w:val="32"/>
                <w:szCs w:val="32"/>
              </w:rPr>
            </w:pPr>
          </w:p>
          <w:p>
            <w:pPr>
              <w:widowControl/>
              <w:spacing w:line="360" w:lineRule="exact"/>
              <w:jc w:val="center"/>
              <w:textAlignment w:val="center"/>
              <w:rPr>
                <w:rFonts w:hint="eastAsia" w:ascii="Times New Roman" w:hAnsi="Times New Roman" w:eastAsia="仿宋_GB2312" w:cs="Times New Roman"/>
                <w:sz w:val="32"/>
                <w:szCs w:val="32"/>
              </w:rPr>
            </w:pPr>
          </w:p>
          <w:p>
            <w:pPr>
              <w:widowControl/>
              <w:spacing w:line="360" w:lineRule="exact"/>
              <w:jc w:val="center"/>
              <w:textAlignment w:val="center"/>
              <w:rPr>
                <w:rFonts w:hint="eastAsia" w:ascii="Times New Roman" w:hAnsi="Times New Roman" w:eastAsia="仿宋_GB2312" w:cs="Times New Roman"/>
                <w:sz w:val="32"/>
                <w:szCs w:val="32"/>
              </w:rPr>
            </w:pPr>
          </w:p>
          <w:p>
            <w:pPr>
              <w:widowControl/>
              <w:spacing w:line="360" w:lineRule="exact"/>
              <w:jc w:val="center"/>
              <w:textAlignment w:val="center"/>
              <w:rPr>
                <w:rFonts w:hint="eastAsia" w:ascii="Times New Roman" w:hAnsi="Times New Roman" w:eastAsia="仿宋_GB2312" w:cs="Times New Roman"/>
                <w:sz w:val="32"/>
                <w:szCs w:val="32"/>
              </w:rPr>
            </w:pPr>
          </w:p>
          <w:p>
            <w:pPr>
              <w:widowControl/>
              <w:spacing w:line="360" w:lineRule="exact"/>
              <w:jc w:val="center"/>
              <w:textAlignment w:val="center"/>
              <w:rPr>
                <w:rFonts w:hint="eastAsia" w:ascii="Times New Roman" w:hAnsi="Times New Roman" w:eastAsia="仿宋_GB2312" w:cs="Times New Roman"/>
                <w:sz w:val="32"/>
                <w:szCs w:val="32"/>
              </w:rPr>
            </w:pPr>
          </w:p>
          <w:p>
            <w:pPr>
              <w:widowControl/>
              <w:spacing w:line="360" w:lineRule="exact"/>
              <w:jc w:val="center"/>
              <w:textAlignment w:val="center"/>
              <w:rPr>
                <w:rFonts w:ascii="Times New Roman" w:hAnsi="Times New Roman" w:eastAsia="仿宋_GB2312" w:cs="Times New Roman"/>
                <w:sz w:val="32"/>
                <w:szCs w:val="32"/>
              </w:rPr>
            </w:pPr>
            <w:r>
              <w:rPr>
                <w:rFonts w:ascii="Times New Roman" w:hAnsi="Times New Roman" w:eastAsia="仿宋_GB2312" w:cs="Times New Roman"/>
                <w:sz w:val="32"/>
                <w:szCs w:val="32"/>
              </w:rPr>
              <w:t>廖毅军</w:t>
            </w: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tc>
        <w:tc>
          <w:tcPr>
            <w:tcW w:w="1622" w:type="dxa"/>
            <w:vMerge w:val="restart"/>
            <w:vAlign w:val="center"/>
          </w:tcPr>
          <w:p>
            <w:pPr>
              <w:widowControl/>
              <w:spacing w:line="360" w:lineRule="exact"/>
              <w:jc w:val="center"/>
              <w:textAlignment w:val="center"/>
              <w:rPr>
                <w:rFonts w:hint="eastAsia" w:ascii="Times New Roman" w:hAnsi="仿宋_GB2312" w:eastAsia="仿宋_GB2312" w:cs="Times New Roman"/>
                <w:sz w:val="32"/>
                <w:szCs w:val="32"/>
              </w:rPr>
            </w:pPr>
          </w:p>
          <w:p>
            <w:pPr>
              <w:widowControl/>
              <w:spacing w:line="360" w:lineRule="exact"/>
              <w:jc w:val="center"/>
              <w:textAlignment w:val="center"/>
              <w:rPr>
                <w:rFonts w:hint="eastAsia" w:ascii="Times New Roman" w:hAnsi="仿宋_GB2312" w:eastAsia="仿宋_GB2312" w:cs="Times New Roman"/>
                <w:sz w:val="32"/>
                <w:szCs w:val="32"/>
              </w:rPr>
            </w:pPr>
          </w:p>
          <w:p>
            <w:pPr>
              <w:widowControl/>
              <w:spacing w:line="360" w:lineRule="exact"/>
              <w:jc w:val="center"/>
              <w:textAlignment w:val="center"/>
              <w:rPr>
                <w:rFonts w:hint="eastAsia" w:ascii="Times New Roman" w:hAnsi="仿宋_GB2312" w:eastAsia="仿宋_GB2312" w:cs="Times New Roman"/>
                <w:sz w:val="32"/>
                <w:szCs w:val="32"/>
              </w:rPr>
            </w:pPr>
          </w:p>
          <w:p>
            <w:pPr>
              <w:widowControl/>
              <w:spacing w:line="360" w:lineRule="exact"/>
              <w:jc w:val="center"/>
              <w:textAlignment w:val="center"/>
              <w:rPr>
                <w:rFonts w:hint="eastAsia" w:ascii="Times New Roman" w:hAnsi="仿宋_GB2312" w:eastAsia="仿宋_GB2312" w:cs="Times New Roman"/>
                <w:sz w:val="32"/>
                <w:szCs w:val="32"/>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widowControl/>
              <w:spacing w:line="360" w:lineRule="exact"/>
              <w:jc w:val="center"/>
              <w:textAlignment w:val="center"/>
              <w:rPr>
                <w:rFonts w:hint="eastAsia" w:ascii="Times New Roman" w:hAnsi="仿宋_GB2312" w:eastAsia="仿宋_GB2312" w:cs="Times New Roman"/>
                <w:sz w:val="32"/>
                <w:szCs w:val="32"/>
              </w:rPr>
            </w:pPr>
          </w:p>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张红照</w:t>
            </w:r>
          </w:p>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（知识产权促进科）</w:t>
            </w: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tc>
        <w:tc>
          <w:tcPr>
            <w:tcW w:w="1581" w:type="dxa"/>
            <w:shd w:val="clear" w:color="auto" w:fill="auto"/>
            <w:vAlign w:val="center"/>
          </w:tcPr>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知识产权制度政策体系</w:t>
            </w:r>
          </w:p>
        </w:tc>
        <w:tc>
          <w:tcPr>
            <w:tcW w:w="6887" w:type="dxa"/>
            <w:vAlign w:val="center"/>
          </w:tcPr>
          <w:p>
            <w:pPr>
              <w:widowControl/>
              <w:spacing w:line="360" w:lineRule="exact"/>
              <w:jc w:val="both"/>
              <w:textAlignment w:val="center"/>
              <w:rPr>
                <w:rFonts w:ascii="Times New Roman" w:hAnsi="Times New Roman" w:eastAsia="仿宋_GB2312" w:cs="Times New Roman"/>
                <w:sz w:val="32"/>
                <w:szCs w:val="32"/>
              </w:rPr>
            </w:pPr>
            <w:r>
              <w:rPr>
                <w:rFonts w:ascii="Times New Roman" w:hAnsi="Times New Roman" w:eastAsia="仿宋_GB2312" w:cs="Times New Roman"/>
                <w:sz w:val="28"/>
                <w:szCs w:val="28"/>
              </w:rPr>
              <w:t>14.出台《常德市知识产权强市建设专项资金管理办法》</w:t>
            </w:r>
          </w:p>
        </w:tc>
        <w:tc>
          <w:tcPr>
            <w:tcW w:w="1091" w:type="dxa"/>
            <w:vMerge w:val="restart"/>
            <w:vAlign w:val="center"/>
          </w:tcPr>
          <w:p>
            <w:pPr>
              <w:widowControl/>
              <w:spacing w:line="360" w:lineRule="exact"/>
              <w:jc w:val="center"/>
              <w:textAlignment w:val="center"/>
              <w:rPr>
                <w:rFonts w:hint="eastAsia" w:ascii="Times New Roman" w:hAnsi="仿宋_GB2312" w:eastAsia="仿宋_GB2312" w:cs="Times New Roman"/>
                <w:sz w:val="28"/>
                <w:szCs w:val="28"/>
              </w:rPr>
            </w:pPr>
          </w:p>
          <w:p>
            <w:pPr>
              <w:widowControl/>
              <w:spacing w:line="360" w:lineRule="exact"/>
              <w:jc w:val="center"/>
              <w:textAlignment w:val="center"/>
              <w:rPr>
                <w:rFonts w:hint="eastAsia" w:ascii="Times New Roman" w:hAnsi="仿宋_GB2312" w:eastAsia="仿宋_GB2312" w:cs="Times New Roman"/>
                <w:sz w:val="28"/>
                <w:szCs w:val="28"/>
              </w:rPr>
            </w:pPr>
          </w:p>
          <w:p>
            <w:pPr>
              <w:widowControl/>
              <w:spacing w:line="360" w:lineRule="exact"/>
              <w:jc w:val="center"/>
              <w:textAlignment w:val="center"/>
              <w:rPr>
                <w:rFonts w:hint="eastAsia" w:ascii="Times New Roman" w:hAnsi="仿宋_GB2312" w:eastAsia="仿宋_GB2312" w:cs="Times New Roman"/>
                <w:sz w:val="28"/>
                <w:szCs w:val="28"/>
              </w:rPr>
            </w:pPr>
          </w:p>
          <w:p>
            <w:pPr>
              <w:widowControl/>
              <w:spacing w:line="360" w:lineRule="exact"/>
              <w:jc w:val="center"/>
              <w:textAlignment w:val="center"/>
              <w:rPr>
                <w:rFonts w:hint="eastAsia" w:ascii="Times New Roman" w:hAnsi="仿宋_GB2312" w:eastAsia="仿宋_GB2312" w:cs="Times New Roman"/>
                <w:sz w:val="28"/>
                <w:szCs w:val="28"/>
              </w:rPr>
            </w:pPr>
          </w:p>
          <w:p>
            <w:pPr>
              <w:widowControl/>
              <w:spacing w:line="360" w:lineRule="exact"/>
              <w:jc w:val="center"/>
              <w:textAlignment w:val="center"/>
              <w:rPr>
                <w:rFonts w:hint="eastAsia" w:ascii="Times New Roman" w:hAnsi="仿宋_GB2312" w:eastAsia="仿宋_GB2312" w:cs="Times New Roman"/>
                <w:sz w:val="28"/>
                <w:szCs w:val="28"/>
              </w:rPr>
            </w:pPr>
          </w:p>
          <w:p>
            <w:pPr>
              <w:widowControl/>
              <w:spacing w:line="360" w:lineRule="exact"/>
              <w:jc w:val="center"/>
              <w:textAlignment w:val="center"/>
              <w:rPr>
                <w:rFonts w:hint="eastAsia" w:ascii="Times New Roman" w:hAnsi="仿宋_GB2312" w:eastAsia="仿宋_GB2312" w:cs="Times New Roman"/>
                <w:sz w:val="28"/>
                <w:szCs w:val="28"/>
              </w:rPr>
            </w:pPr>
          </w:p>
          <w:p>
            <w:pPr>
              <w:widowControl/>
              <w:spacing w:line="360" w:lineRule="exact"/>
              <w:jc w:val="center"/>
              <w:textAlignment w:val="center"/>
              <w:rPr>
                <w:rFonts w:hint="eastAsia" w:ascii="Times New Roman" w:hAnsi="仿宋_GB2312" w:eastAsia="仿宋_GB2312" w:cs="Times New Roman"/>
                <w:sz w:val="28"/>
                <w:szCs w:val="28"/>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pStyle w:val="2"/>
              <w:widowControl w:val="0"/>
              <w:jc w:val="both"/>
              <w:rPr>
                <w:rFonts w:hint="eastAsia"/>
              </w:rPr>
            </w:pPr>
          </w:p>
          <w:p>
            <w:pPr>
              <w:widowControl/>
              <w:spacing w:line="360" w:lineRule="exact"/>
              <w:jc w:val="center"/>
              <w:textAlignment w:val="center"/>
              <w:rPr>
                <w:rFonts w:ascii="Times New Roman" w:hAnsi="Times New Roman" w:eastAsia="仿宋_GB2312" w:cs="Times New Roman"/>
                <w:sz w:val="28"/>
                <w:szCs w:val="28"/>
              </w:rPr>
            </w:pPr>
            <w:r>
              <w:rPr>
                <w:rFonts w:ascii="Times New Roman" w:hAnsi="仿宋_GB2312" w:eastAsia="仿宋_GB2312" w:cs="Times New Roman"/>
                <w:sz w:val="28"/>
                <w:szCs w:val="28"/>
              </w:rPr>
              <w:t>知识产权运用科、知识产权保护科</w:t>
            </w:r>
          </w:p>
        </w:tc>
        <w:tc>
          <w:tcPr>
            <w:tcW w:w="1569" w:type="dxa"/>
            <w:vAlign w:val="center"/>
          </w:tcPr>
          <w:p>
            <w:pPr>
              <w:widowControl/>
              <w:spacing w:line="36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2022</w:t>
            </w:r>
            <w:r>
              <w:rPr>
                <w:rFonts w:ascii="Times New Roman" w:hAnsi="仿宋_GB2312" w:eastAsia="仿宋_GB2312" w:cs="Times New Roman"/>
                <w:sz w:val="28"/>
                <w:szCs w:val="28"/>
              </w:rPr>
              <w:t>年</w:t>
            </w:r>
            <w:r>
              <w:rPr>
                <w:rFonts w:ascii="Times New Roman" w:hAnsi="Times New Roman" w:eastAsia="仿宋_GB2312" w:cs="Times New Roman"/>
                <w:sz w:val="28"/>
                <w:szCs w:val="28"/>
              </w:rPr>
              <w:t>9</w:t>
            </w:r>
            <w:r>
              <w:rPr>
                <w:rFonts w:ascii="Times New Roman" w:hAnsi="仿宋_GB2312" w:eastAsia="仿宋_GB2312" w:cs="Times New Roman"/>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vMerge w:val="restart"/>
            <w:shd w:val="clear" w:color="auto" w:fill="auto"/>
            <w:vAlign w:val="center"/>
          </w:tcPr>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知识产权创造质量和运用效益</w:t>
            </w:r>
          </w:p>
        </w:tc>
        <w:tc>
          <w:tcPr>
            <w:tcW w:w="6887" w:type="dxa"/>
            <w:vAlign w:val="center"/>
          </w:tcPr>
          <w:p>
            <w:pPr>
              <w:widowControl/>
              <w:spacing w:line="360" w:lineRule="exact"/>
              <w:jc w:val="both"/>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15.与金融办、银保监、人民银行等部门建立长效协同工作机制，共同推动知识产权质押融资入园惠企。2022年力争实现知识产权质押登记笔数年同比增长10%，质押融资金额年增长20%；</w:t>
            </w:r>
          </w:p>
        </w:tc>
        <w:tc>
          <w:tcPr>
            <w:tcW w:w="1091" w:type="dxa"/>
            <w:vMerge w:val="continue"/>
            <w:vAlign w:val="center"/>
          </w:tcPr>
          <w:p>
            <w:pPr>
              <w:widowControl/>
              <w:spacing w:line="360" w:lineRule="exact"/>
              <w:jc w:val="center"/>
              <w:textAlignment w:val="center"/>
              <w:rPr>
                <w:rFonts w:ascii="Times New Roman" w:hAnsi="Times New Roman" w:eastAsia="仿宋_GB2312" w:cs="Times New Roman"/>
                <w:sz w:val="28"/>
                <w:szCs w:val="28"/>
              </w:rPr>
            </w:pPr>
          </w:p>
        </w:tc>
        <w:tc>
          <w:tcPr>
            <w:tcW w:w="1569" w:type="dxa"/>
            <w:vMerge w:val="restart"/>
            <w:vAlign w:val="center"/>
          </w:tcPr>
          <w:p>
            <w:pPr>
              <w:widowControl/>
              <w:spacing w:line="36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2022</w:t>
            </w:r>
            <w:r>
              <w:rPr>
                <w:rFonts w:ascii="Times New Roman" w:hAnsi="仿宋_GB2312" w:eastAsia="仿宋_GB2312" w:cs="Times New Roman"/>
                <w:sz w:val="28"/>
                <w:szCs w:val="28"/>
              </w:rPr>
              <w:t>年</w:t>
            </w:r>
            <w:r>
              <w:rPr>
                <w:rFonts w:ascii="Times New Roman" w:hAnsi="Times New Roman" w:eastAsia="仿宋_GB2312" w:cs="Times New Roman"/>
                <w:sz w:val="28"/>
                <w:szCs w:val="28"/>
              </w:rPr>
              <w:t>9</w:t>
            </w:r>
            <w:r>
              <w:rPr>
                <w:rFonts w:ascii="Times New Roman" w:hAnsi="仿宋_GB2312" w:eastAsia="仿宋_GB2312" w:cs="Times New Roman"/>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vMerge w:val="continue"/>
            <w:shd w:val="clear" w:color="auto" w:fill="auto"/>
            <w:vAlign w:val="center"/>
          </w:tcPr>
          <w:p>
            <w:pPr>
              <w:widowControl/>
              <w:spacing w:line="360" w:lineRule="exact"/>
              <w:jc w:val="center"/>
              <w:textAlignment w:val="center"/>
              <w:rPr>
                <w:rFonts w:ascii="Times New Roman" w:hAnsi="Times New Roman" w:eastAsia="仿宋_GB2312" w:cs="Times New Roman"/>
                <w:sz w:val="32"/>
                <w:szCs w:val="32"/>
              </w:rPr>
            </w:pPr>
          </w:p>
        </w:tc>
        <w:tc>
          <w:tcPr>
            <w:tcW w:w="6887" w:type="dxa"/>
            <w:vAlign w:val="center"/>
          </w:tcPr>
          <w:p>
            <w:pPr>
              <w:widowControl/>
              <w:spacing w:line="360" w:lineRule="exact"/>
              <w:jc w:val="both"/>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16.加强密集型产业培育，指导符合条件的企业积极申报省级知识产权战略专项项目；</w:t>
            </w:r>
          </w:p>
        </w:tc>
        <w:tc>
          <w:tcPr>
            <w:tcW w:w="1091" w:type="dxa"/>
            <w:vMerge w:val="continue"/>
            <w:vAlign w:val="center"/>
          </w:tcPr>
          <w:p>
            <w:pPr>
              <w:widowControl/>
              <w:spacing w:line="360" w:lineRule="exact"/>
              <w:jc w:val="center"/>
              <w:textAlignment w:val="center"/>
              <w:rPr>
                <w:rFonts w:ascii="Times New Roman" w:hAnsi="Times New Roman" w:eastAsia="仿宋_GB2312" w:cs="Times New Roman"/>
                <w:sz w:val="28"/>
                <w:szCs w:val="28"/>
              </w:rPr>
            </w:pPr>
          </w:p>
        </w:tc>
        <w:tc>
          <w:tcPr>
            <w:tcW w:w="1569" w:type="dxa"/>
            <w:vMerge w:val="continue"/>
            <w:vAlign w:val="center"/>
          </w:tcPr>
          <w:p>
            <w:pPr>
              <w:widowControl/>
              <w:spacing w:line="360" w:lineRule="exact"/>
              <w:jc w:val="center"/>
              <w:textAlignment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vMerge w:val="continue"/>
            <w:shd w:val="clear" w:color="auto" w:fill="auto"/>
            <w:vAlign w:val="center"/>
          </w:tcPr>
          <w:p>
            <w:pPr>
              <w:widowControl/>
              <w:spacing w:line="360" w:lineRule="exact"/>
              <w:jc w:val="center"/>
              <w:textAlignment w:val="center"/>
              <w:rPr>
                <w:rFonts w:ascii="Times New Roman" w:hAnsi="Times New Roman" w:eastAsia="仿宋_GB2312" w:cs="Times New Roman"/>
                <w:sz w:val="32"/>
                <w:szCs w:val="32"/>
              </w:rPr>
            </w:pPr>
          </w:p>
        </w:tc>
        <w:tc>
          <w:tcPr>
            <w:tcW w:w="6887" w:type="dxa"/>
            <w:vAlign w:val="center"/>
          </w:tcPr>
          <w:p>
            <w:pPr>
              <w:widowControl/>
              <w:spacing w:line="360" w:lineRule="exact"/>
              <w:jc w:val="both"/>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17.开展产学研合作，推动高校知识产权与园区支柱产业、重点企业的对接，指导文理学院等高校面向全省开放许可专利。</w:t>
            </w:r>
          </w:p>
        </w:tc>
        <w:tc>
          <w:tcPr>
            <w:tcW w:w="1091" w:type="dxa"/>
            <w:vMerge w:val="continue"/>
            <w:vAlign w:val="center"/>
          </w:tcPr>
          <w:p>
            <w:pPr>
              <w:widowControl/>
              <w:spacing w:line="360" w:lineRule="exact"/>
              <w:jc w:val="center"/>
              <w:textAlignment w:val="center"/>
              <w:rPr>
                <w:rFonts w:ascii="Times New Roman" w:hAnsi="Times New Roman" w:eastAsia="仿宋_GB2312" w:cs="Times New Roman"/>
                <w:sz w:val="28"/>
                <w:szCs w:val="28"/>
              </w:rPr>
            </w:pPr>
          </w:p>
        </w:tc>
        <w:tc>
          <w:tcPr>
            <w:tcW w:w="1569" w:type="dxa"/>
            <w:vMerge w:val="continue"/>
            <w:vAlign w:val="center"/>
          </w:tcPr>
          <w:p>
            <w:pPr>
              <w:widowControl/>
              <w:spacing w:line="360" w:lineRule="exact"/>
              <w:jc w:val="center"/>
              <w:textAlignment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shd w:val="clear" w:color="auto" w:fill="auto"/>
            <w:vAlign w:val="center"/>
          </w:tcPr>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知识产权全面保护</w:t>
            </w:r>
          </w:p>
        </w:tc>
        <w:tc>
          <w:tcPr>
            <w:tcW w:w="6887" w:type="dxa"/>
            <w:vAlign w:val="center"/>
          </w:tcPr>
          <w:p>
            <w:pPr>
              <w:widowControl/>
              <w:spacing w:line="360" w:lineRule="exact"/>
              <w:jc w:val="both"/>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18.以两办名义印发《贯彻落实《2021年国家知识产权保护工作检查考核对照问题整改方案》实施方案。出台《知识产权纠纷行政调解司法确认工作意见》，推进行政调解协议司法确认工作。建立知识产权专家库及技术调查官制度，提高知识产权保护专业技术支撑能力。加强司法保护队伍专业化建设，提高审判效率和办案质量。深入开展“双打”、“剑网”、“昆仑”及地理标志保护、植物新品种保护等专项执法行动，保持打击侵权假冒的高压态势，办理一批有影响力的典型案件。</w:t>
            </w:r>
          </w:p>
        </w:tc>
        <w:tc>
          <w:tcPr>
            <w:tcW w:w="1091" w:type="dxa"/>
            <w:vMerge w:val="continue"/>
            <w:vAlign w:val="center"/>
          </w:tcPr>
          <w:p>
            <w:pPr>
              <w:widowControl/>
              <w:spacing w:line="360" w:lineRule="exact"/>
              <w:jc w:val="center"/>
              <w:textAlignment w:val="center"/>
              <w:rPr>
                <w:rFonts w:ascii="Times New Roman" w:hAnsi="Times New Roman" w:eastAsia="仿宋_GB2312" w:cs="Times New Roman"/>
                <w:sz w:val="28"/>
                <w:szCs w:val="28"/>
              </w:rPr>
            </w:pPr>
          </w:p>
        </w:tc>
        <w:tc>
          <w:tcPr>
            <w:tcW w:w="1569" w:type="dxa"/>
            <w:vAlign w:val="center"/>
          </w:tcPr>
          <w:p>
            <w:pPr>
              <w:widowControl/>
              <w:spacing w:line="36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2022</w:t>
            </w:r>
            <w:r>
              <w:rPr>
                <w:rFonts w:ascii="Times New Roman" w:hAnsi="仿宋_GB2312" w:eastAsia="仿宋_GB2312" w:cs="Times New Roman"/>
                <w:sz w:val="28"/>
                <w:szCs w:val="28"/>
              </w:rPr>
              <w:t>年</w:t>
            </w:r>
            <w:r>
              <w:rPr>
                <w:rFonts w:ascii="Times New Roman" w:hAnsi="Times New Roman" w:eastAsia="仿宋_GB2312" w:cs="Times New Roman"/>
                <w:sz w:val="28"/>
                <w:szCs w:val="28"/>
              </w:rPr>
              <w:t>9</w:t>
            </w:r>
            <w:r>
              <w:rPr>
                <w:rFonts w:ascii="Times New Roman" w:hAnsi="仿宋_GB2312" w:eastAsia="仿宋_GB2312" w:cs="Times New Roman"/>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shd w:val="clear" w:color="auto" w:fill="auto"/>
            <w:vAlign w:val="center"/>
          </w:tcPr>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知识产权公共服务</w:t>
            </w:r>
          </w:p>
        </w:tc>
        <w:tc>
          <w:tcPr>
            <w:tcW w:w="6887" w:type="dxa"/>
            <w:vAlign w:val="center"/>
          </w:tcPr>
          <w:p>
            <w:pPr>
              <w:widowControl/>
              <w:spacing w:line="360" w:lineRule="exact"/>
              <w:jc w:val="both"/>
              <w:textAlignment w:val="center"/>
              <w:rPr>
                <w:rFonts w:ascii="Times New Roman" w:hAnsi="Times New Roman" w:eastAsia="仿宋" w:cs="Times New Roman"/>
                <w:sz w:val="28"/>
                <w:szCs w:val="28"/>
              </w:rPr>
            </w:pPr>
            <w:r>
              <w:rPr>
                <w:rFonts w:ascii="Times New Roman" w:hAnsi="Times New Roman" w:eastAsia="仿宋" w:cs="Times New Roman"/>
                <w:sz w:val="28"/>
                <w:szCs w:val="28"/>
              </w:rPr>
              <w:t>19.</w:t>
            </w:r>
            <w:r>
              <w:rPr>
                <w:rFonts w:ascii="Times New Roman" w:hAnsi="仿宋" w:eastAsia="仿宋" w:cs="Times New Roman"/>
                <w:sz w:val="28"/>
                <w:szCs w:val="28"/>
              </w:rPr>
              <w:t>整合设立常德市知识产权保护中心。面向全市创新主体提供知识产权信息检索、信息利用、维权援助等知识产权基本公共服务，打造成全市集聚程度最高、服务范围最广的知识产权综合服务平台。</w:t>
            </w:r>
          </w:p>
        </w:tc>
        <w:tc>
          <w:tcPr>
            <w:tcW w:w="1091" w:type="dxa"/>
            <w:vMerge w:val="continue"/>
            <w:vAlign w:val="center"/>
          </w:tcPr>
          <w:p>
            <w:pPr>
              <w:widowControl/>
              <w:spacing w:line="360" w:lineRule="exact"/>
              <w:jc w:val="center"/>
              <w:textAlignment w:val="center"/>
              <w:rPr>
                <w:rFonts w:ascii="Times New Roman" w:hAnsi="Times New Roman" w:eastAsia="仿宋_GB2312" w:cs="Times New Roman"/>
                <w:sz w:val="28"/>
                <w:szCs w:val="28"/>
              </w:rPr>
            </w:pPr>
          </w:p>
        </w:tc>
        <w:tc>
          <w:tcPr>
            <w:tcW w:w="1569" w:type="dxa"/>
            <w:vAlign w:val="center"/>
          </w:tcPr>
          <w:p>
            <w:pPr>
              <w:widowControl/>
              <w:spacing w:line="36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2022</w:t>
            </w:r>
            <w:r>
              <w:rPr>
                <w:rFonts w:ascii="Times New Roman" w:hAnsi="仿宋_GB2312" w:eastAsia="仿宋_GB2312" w:cs="Times New Roman"/>
                <w:sz w:val="28"/>
                <w:szCs w:val="28"/>
              </w:rPr>
              <w:t>年</w:t>
            </w:r>
            <w:r>
              <w:rPr>
                <w:rFonts w:ascii="Times New Roman" w:hAnsi="Times New Roman" w:eastAsia="仿宋_GB2312" w:cs="Times New Roman"/>
                <w:sz w:val="28"/>
                <w:szCs w:val="28"/>
              </w:rPr>
              <w:t>9</w:t>
            </w:r>
            <w:r>
              <w:rPr>
                <w:rFonts w:ascii="Times New Roman" w:hAnsi="仿宋_GB2312" w:eastAsia="仿宋_GB2312" w:cs="Times New Roman"/>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shd w:val="clear" w:color="auto" w:fill="auto"/>
            <w:vAlign w:val="center"/>
          </w:tcPr>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社会满意度</w:t>
            </w:r>
          </w:p>
        </w:tc>
        <w:tc>
          <w:tcPr>
            <w:tcW w:w="6887" w:type="dxa"/>
            <w:vAlign w:val="center"/>
          </w:tcPr>
          <w:p>
            <w:pPr>
              <w:widowControl/>
              <w:spacing w:line="360" w:lineRule="exact"/>
              <w:jc w:val="both"/>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20.加大知识产权工作宣传力度，增加财政对知识产权工作投入。</w:t>
            </w:r>
          </w:p>
        </w:tc>
        <w:tc>
          <w:tcPr>
            <w:tcW w:w="1091" w:type="dxa"/>
            <w:vMerge w:val="continue"/>
            <w:vAlign w:val="center"/>
          </w:tcPr>
          <w:p>
            <w:pPr>
              <w:widowControl/>
              <w:spacing w:line="360" w:lineRule="exact"/>
              <w:jc w:val="center"/>
              <w:textAlignment w:val="center"/>
              <w:rPr>
                <w:rFonts w:ascii="Times New Roman" w:hAnsi="Times New Roman" w:eastAsia="仿宋_GB2312" w:cs="Times New Roman"/>
                <w:sz w:val="28"/>
                <w:szCs w:val="28"/>
              </w:rPr>
            </w:pPr>
          </w:p>
        </w:tc>
        <w:tc>
          <w:tcPr>
            <w:tcW w:w="1569" w:type="dxa"/>
            <w:vAlign w:val="center"/>
          </w:tcPr>
          <w:p>
            <w:pPr>
              <w:widowControl/>
              <w:spacing w:line="36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2022</w:t>
            </w:r>
            <w:r>
              <w:rPr>
                <w:rFonts w:ascii="Times New Roman" w:hAnsi="仿宋_GB2312" w:eastAsia="仿宋_GB2312" w:cs="Times New Roman"/>
                <w:sz w:val="28"/>
                <w:szCs w:val="28"/>
              </w:rPr>
              <w:t>年</w:t>
            </w:r>
            <w:r>
              <w:rPr>
                <w:rFonts w:ascii="Times New Roman" w:hAnsi="Times New Roman" w:eastAsia="仿宋_GB2312" w:cs="Times New Roman"/>
                <w:sz w:val="28"/>
                <w:szCs w:val="28"/>
              </w:rPr>
              <w:t>9</w:t>
            </w:r>
            <w:r>
              <w:rPr>
                <w:rFonts w:ascii="Times New Roman" w:hAnsi="仿宋_GB2312" w:eastAsia="仿宋_GB2312" w:cs="Times New Roman"/>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3" w:type="dxa"/>
            <w:vMerge w:val="restart"/>
            <w:vAlign w:val="center"/>
          </w:tcPr>
          <w:p>
            <w:pPr>
              <w:pStyle w:val="2"/>
              <w:widowControl w:val="0"/>
              <w:jc w:val="both"/>
              <w:rPr>
                <w:rFonts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ascii="Times New Roman" w:hAnsi="Times New Roman" w:cs="Times New Roman"/>
              </w:rPr>
            </w:pPr>
          </w:p>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市场监管</w:t>
            </w: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tc>
        <w:tc>
          <w:tcPr>
            <w:tcW w:w="1241" w:type="dxa"/>
            <w:vMerge w:val="restart"/>
            <w:vAlign w:val="center"/>
          </w:tcPr>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周轶</w:t>
            </w: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hint="eastAsia" w:ascii="Times New Roman" w:hAnsi="Times New Roman" w:cs="Times New Roman"/>
              </w:rPr>
            </w:pPr>
          </w:p>
          <w:p>
            <w:pPr>
              <w:pStyle w:val="2"/>
              <w:widowControl w:val="0"/>
              <w:jc w:val="both"/>
              <w:rPr>
                <w:rFonts w:ascii="Times New Roman" w:hAnsi="Times New Roman" w:cs="Times New Roman"/>
              </w:rPr>
            </w:pPr>
          </w:p>
        </w:tc>
        <w:tc>
          <w:tcPr>
            <w:tcW w:w="1622" w:type="dxa"/>
            <w:vMerge w:val="restart"/>
            <w:vAlign w:val="center"/>
          </w:tcPr>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梁高举</w:t>
            </w:r>
          </w:p>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（信用监督管理科）</w:t>
            </w: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tc>
        <w:tc>
          <w:tcPr>
            <w:tcW w:w="1581" w:type="dxa"/>
            <w:vMerge w:val="restart"/>
            <w:vAlign w:val="center"/>
          </w:tcPr>
          <w:p>
            <w:pPr>
              <w:widowControl/>
              <w:spacing w:line="360" w:lineRule="exact"/>
              <w:jc w:val="center"/>
              <w:textAlignment w:val="center"/>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ascii="Times New Roman" w:hAnsi="仿宋_GB2312" w:eastAsia="仿宋_GB2312" w:cs="Times New Roman"/>
                <w:sz w:val="32"/>
                <w:szCs w:val="32"/>
              </w:rPr>
              <w:t>双随机、一公开</w:t>
            </w:r>
            <w:r>
              <w:rPr>
                <w:rFonts w:ascii="Times New Roman" w:hAnsi="Times New Roman" w:eastAsia="仿宋_GB2312" w:cs="Times New Roman"/>
                <w:sz w:val="32"/>
                <w:szCs w:val="32"/>
              </w:rPr>
              <w:t>”</w:t>
            </w:r>
            <w:r>
              <w:rPr>
                <w:rFonts w:ascii="Times New Roman" w:hAnsi="仿宋_GB2312" w:eastAsia="仿宋_GB2312" w:cs="Times New Roman"/>
                <w:sz w:val="32"/>
                <w:szCs w:val="32"/>
              </w:rPr>
              <w:t>监管覆盖率</w:t>
            </w: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p>
            <w:pPr>
              <w:pStyle w:val="2"/>
              <w:widowControl w:val="0"/>
              <w:jc w:val="both"/>
              <w:rPr>
                <w:rFonts w:ascii="Times New Roman" w:hAnsi="Times New Roman" w:cs="Times New Roman"/>
              </w:rPr>
            </w:pPr>
          </w:p>
        </w:tc>
        <w:tc>
          <w:tcPr>
            <w:tcW w:w="6887" w:type="dxa"/>
            <w:vAlign w:val="center"/>
          </w:tcPr>
          <w:p>
            <w:pPr>
              <w:widowControl/>
              <w:spacing w:line="360" w:lineRule="exact"/>
              <w:jc w:val="both"/>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21.</w:t>
            </w:r>
            <w:r>
              <w:rPr>
                <w:rFonts w:ascii="Times New Roman" w:hAnsi="仿宋_GB2312" w:eastAsia="仿宋_GB2312" w:cs="Times New Roman"/>
                <w:sz w:val="28"/>
                <w:szCs w:val="28"/>
              </w:rPr>
              <w:t>维护平台权威。统一通过省</w:t>
            </w:r>
            <w:r>
              <w:rPr>
                <w:rFonts w:ascii="Times New Roman" w:hAnsi="Times New Roman" w:eastAsia="仿宋_GB2312" w:cs="Times New Roman"/>
                <w:sz w:val="28"/>
                <w:szCs w:val="28"/>
              </w:rPr>
              <w:t>“</w:t>
            </w:r>
            <w:r>
              <w:rPr>
                <w:rFonts w:ascii="Times New Roman" w:hAnsi="仿宋_GB2312" w:eastAsia="仿宋_GB2312" w:cs="Times New Roman"/>
                <w:sz w:val="28"/>
                <w:szCs w:val="28"/>
              </w:rPr>
              <w:t>双随机、一公开</w:t>
            </w:r>
            <w:r>
              <w:rPr>
                <w:rFonts w:ascii="Times New Roman" w:hAnsi="Times New Roman" w:eastAsia="仿宋_GB2312" w:cs="Times New Roman"/>
                <w:sz w:val="28"/>
                <w:szCs w:val="28"/>
              </w:rPr>
              <w:t>”</w:t>
            </w:r>
            <w:r>
              <w:rPr>
                <w:rFonts w:ascii="Times New Roman" w:hAnsi="仿宋_GB2312" w:eastAsia="仿宋_GB2312" w:cs="Times New Roman"/>
                <w:sz w:val="28"/>
                <w:szCs w:val="28"/>
              </w:rPr>
              <w:t>监管工作平台开展工作；</w:t>
            </w:r>
          </w:p>
        </w:tc>
        <w:tc>
          <w:tcPr>
            <w:tcW w:w="1091" w:type="dxa"/>
            <w:vMerge w:val="restart"/>
            <w:vAlign w:val="center"/>
          </w:tcPr>
          <w:p>
            <w:pPr>
              <w:widowControl/>
              <w:spacing w:line="360" w:lineRule="exact"/>
              <w:jc w:val="center"/>
              <w:textAlignment w:val="center"/>
              <w:rPr>
                <w:rFonts w:ascii="Times New Roman" w:hAnsi="Times New Roman" w:eastAsia="仿宋_GB2312" w:cs="Times New Roman"/>
                <w:sz w:val="28"/>
                <w:szCs w:val="28"/>
              </w:rPr>
            </w:pPr>
            <w:r>
              <w:rPr>
                <w:rFonts w:ascii="Times New Roman" w:hAnsi="仿宋_GB2312" w:eastAsia="仿宋_GB2312" w:cs="Times New Roman"/>
                <w:sz w:val="28"/>
                <w:szCs w:val="28"/>
              </w:rPr>
              <w:t>执法支队、信息中心、价监科、网监科、广告科、产品质量科、食品协调科、特安科、计量科、认证科</w:t>
            </w:r>
          </w:p>
        </w:tc>
        <w:tc>
          <w:tcPr>
            <w:tcW w:w="1569" w:type="dxa"/>
            <w:vAlign w:val="center"/>
          </w:tcPr>
          <w:p>
            <w:pPr>
              <w:widowControl/>
              <w:spacing w:line="36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2022</w:t>
            </w:r>
            <w:r>
              <w:rPr>
                <w:rFonts w:ascii="Times New Roman" w:hAnsi="仿宋_GB2312" w:eastAsia="仿宋_GB2312" w:cs="Times New Roman"/>
                <w:sz w:val="28"/>
                <w:szCs w:val="28"/>
              </w:rPr>
              <w:t>年</w:t>
            </w:r>
            <w:r>
              <w:rPr>
                <w:rFonts w:ascii="Times New Roman" w:hAnsi="Times New Roman" w:eastAsia="仿宋_GB2312" w:cs="Times New Roman"/>
                <w:sz w:val="28"/>
                <w:szCs w:val="28"/>
              </w:rPr>
              <w:t>9</w:t>
            </w:r>
            <w:r>
              <w:rPr>
                <w:rFonts w:ascii="Times New Roman" w:hAnsi="仿宋_GB2312" w:eastAsia="仿宋_GB2312" w:cs="Times New Roman"/>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6887" w:type="dxa"/>
            <w:vAlign w:val="center"/>
          </w:tcPr>
          <w:p>
            <w:pPr>
              <w:widowControl/>
              <w:spacing w:line="360" w:lineRule="exact"/>
              <w:jc w:val="both"/>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22.</w:t>
            </w:r>
            <w:r>
              <w:rPr>
                <w:rFonts w:ascii="Times New Roman" w:hAnsi="仿宋_GB2312" w:eastAsia="仿宋_GB2312" w:cs="Times New Roman"/>
                <w:sz w:val="28"/>
                <w:szCs w:val="28"/>
              </w:rPr>
              <w:t>完善制度建设。将</w:t>
            </w:r>
            <w:r>
              <w:rPr>
                <w:rFonts w:ascii="Times New Roman" w:hAnsi="Times New Roman" w:eastAsia="仿宋_GB2312" w:cs="Times New Roman"/>
                <w:sz w:val="28"/>
                <w:szCs w:val="28"/>
              </w:rPr>
              <w:t>“</w:t>
            </w:r>
            <w:r>
              <w:rPr>
                <w:rFonts w:ascii="Times New Roman" w:hAnsi="仿宋_GB2312" w:eastAsia="仿宋_GB2312" w:cs="Times New Roman"/>
                <w:sz w:val="28"/>
                <w:szCs w:val="28"/>
              </w:rPr>
              <w:t>双随机、一公开</w:t>
            </w:r>
            <w:r>
              <w:rPr>
                <w:rFonts w:ascii="Times New Roman" w:hAnsi="Times New Roman" w:eastAsia="仿宋_GB2312" w:cs="Times New Roman"/>
                <w:sz w:val="28"/>
                <w:szCs w:val="28"/>
              </w:rPr>
              <w:t>”</w:t>
            </w:r>
            <w:r>
              <w:rPr>
                <w:rFonts w:ascii="Times New Roman" w:hAnsi="仿宋_GB2312" w:eastAsia="仿宋_GB2312" w:cs="Times New Roman"/>
                <w:sz w:val="28"/>
                <w:szCs w:val="28"/>
              </w:rPr>
              <w:t>监管工作纳入商事制度改革工作要点和考核办法，对</w:t>
            </w:r>
            <w:r>
              <w:rPr>
                <w:rFonts w:ascii="Times New Roman" w:hAnsi="Times New Roman" w:eastAsia="仿宋_GB2312" w:cs="Times New Roman"/>
                <w:sz w:val="28"/>
                <w:szCs w:val="28"/>
              </w:rPr>
              <w:t>“</w:t>
            </w:r>
            <w:r>
              <w:rPr>
                <w:rFonts w:ascii="Times New Roman" w:hAnsi="仿宋_GB2312" w:eastAsia="仿宋_GB2312" w:cs="Times New Roman"/>
                <w:sz w:val="28"/>
                <w:szCs w:val="28"/>
              </w:rPr>
              <w:t>双随机、一公开</w:t>
            </w:r>
            <w:r>
              <w:rPr>
                <w:rFonts w:ascii="Times New Roman" w:hAnsi="Times New Roman" w:eastAsia="仿宋_GB2312" w:cs="Times New Roman"/>
                <w:sz w:val="28"/>
                <w:szCs w:val="28"/>
              </w:rPr>
              <w:t>”</w:t>
            </w:r>
            <w:r>
              <w:rPr>
                <w:rFonts w:ascii="Times New Roman" w:hAnsi="仿宋_GB2312" w:eastAsia="仿宋_GB2312" w:cs="Times New Roman"/>
                <w:sz w:val="28"/>
                <w:szCs w:val="28"/>
              </w:rPr>
              <w:t>监管工作做系统、全面的安排，建立定期通报和不定期督导机制；</w:t>
            </w:r>
          </w:p>
        </w:tc>
        <w:tc>
          <w:tcPr>
            <w:tcW w:w="1091" w:type="dxa"/>
            <w:vMerge w:val="continue"/>
            <w:vAlign w:val="center"/>
          </w:tcPr>
          <w:p>
            <w:pPr>
              <w:widowControl/>
              <w:spacing w:line="360" w:lineRule="exact"/>
              <w:jc w:val="center"/>
              <w:textAlignment w:val="center"/>
              <w:rPr>
                <w:rFonts w:ascii="Times New Roman" w:hAnsi="Times New Roman" w:eastAsia="仿宋_GB2312" w:cs="Times New Roman"/>
                <w:sz w:val="28"/>
                <w:szCs w:val="28"/>
              </w:rPr>
            </w:pPr>
          </w:p>
        </w:tc>
        <w:tc>
          <w:tcPr>
            <w:tcW w:w="1569" w:type="dxa"/>
            <w:vAlign w:val="center"/>
          </w:tcPr>
          <w:p>
            <w:pPr>
              <w:widowControl/>
              <w:spacing w:line="36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2022</w:t>
            </w:r>
            <w:r>
              <w:rPr>
                <w:rFonts w:ascii="Times New Roman" w:hAnsi="仿宋_GB2312" w:eastAsia="仿宋_GB2312" w:cs="Times New Roman"/>
                <w:sz w:val="28"/>
                <w:szCs w:val="28"/>
              </w:rPr>
              <w:t>年</w:t>
            </w:r>
            <w:r>
              <w:rPr>
                <w:rFonts w:ascii="Times New Roman" w:hAnsi="Times New Roman" w:eastAsia="仿宋_GB2312" w:cs="Times New Roman"/>
                <w:sz w:val="28"/>
                <w:szCs w:val="28"/>
              </w:rPr>
              <w:t>9</w:t>
            </w:r>
            <w:r>
              <w:rPr>
                <w:rFonts w:ascii="Times New Roman" w:hAnsi="仿宋_GB2312" w:eastAsia="仿宋_GB2312" w:cs="Times New Roman"/>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6887" w:type="dxa"/>
            <w:vAlign w:val="center"/>
          </w:tcPr>
          <w:p>
            <w:pPr>
              <w:widowControl/>
              <w:spacing w:line="360" w:lineRule="exact"/>
              <w:jc w:val="both"/>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23.</w:t>
            </w:r>
            <w:r>
              <w:rPr>
                <w:rFonts w:ascii="Times New Roman" w:hAnsi="仿宋_GB2312" w:eastAsia="仿宋_GB2312" w:cs="Times New Roman"/>
                <w:sz w:val="28"/>
                <w:szCs w:val="28"/>
              </w:rPr>
              <w:t>夯实基础工作。在完善</w:t>
            </w:r>
            <w:r>
              <w:rPr>
                <w:rFonts w:ascii="Times New Roman" w:hAnsi="Times New Roman" w:eastAsia="仿宋_GB2312" w:cs="Times New Roman"/>
                <w:sz w:val="28"/>
                <w:szCs w:val="28"/>
              </w:rPr>
              <w:t>“</w:t>
            </w:r>
            <w:r>
              <w:rPr>
                <w:rFonts w:ascii="Times New Roman" w:hAnsi="仿宋_GB2312" w:eastAsia="仿宋_GB2312" w:cs="Times New Roman"/>
                <w:sz w:val="28"/>
                <w:szCs w:val="28"/>
              </w:rPr>
              <w:t>一单、两库</w:t>
            </w:r>
            <w:r>
              <w:rPr>
                <w:rFonts w:ascii="Times New Roman" w:hAnsi="Times New Roman" w:eastAsia="仿宋_GB2312" w:cs="Times New Roman"/>
                <w:sz w:val="28"/>
                <w:szCs w:val="28"/>
              </w:rPr>
              <w:t>”</w:t>
            </w:r>
            <w:r>
              <w:rPr>
                <w:rFonts w:ascii="Times New Roman" w:hAnsi="仿宋_GB2312" w:eastAsia="仿宋_GB2312" w:cs="Times New Roman"/>
                <w:sz w:val="28"/>
                <w:szCs w:val="28"/>
              </w:rPr>
              <w:t>建设的基础上，全面制定工作指引。将更多事项纳入部门联合检查事项清单。探索实施场景化综合监管，创新</w:t>
            </w:r>
            <w:r>
              <w:rPr>
                <w:rFonts w:ascii="Times New Roman" w:hAnsi="Times New Roman" w:eastAsia="仿宋_GB2312" w:cs="Times New Roman"/>
                <w:sz w:val="28"/>
                <w:szCs w:val="28"/>
              </w:rPr>
              <w:t>“</w:t>
            </w:r>
            <w:r>
              <w:rPr>
                <w:rFonts w:ascii="Times New Roman" w:hAnsi="仿宋_GB2312" w:eastAsia="仿宋_GB2312" w:cs="Times New Roman"/>
                <w:sz w:val="28"/>
                <w:szCs w:val="28"/>
              </w:rPr>
              <w:t>一业一查</w:t>
            </w:r>
            <w:r>
              <w:rPr>
                <w:rFonts w:ascii="Times New Roman" w:hAnsi="Times New Roman" w:eastAsia="仿宋_GB2312" w:cs="Times New Roman"/>
                <w:sz w:val="28"/>
                <w:szCs w:val="28"/>
              </w:rPr>
              <w:t>”“</w:t>
            </w:r>
            <w:r>
              <w:rPr>
                <w:rFonts w:ascii="Times New Roman" w:hAnsi="仿宋_GB2312" w:eastAsia="仿宋_GB2312" w:cs="Times New Roman"/>
                <w:sz w:val="28"/>
                <w:szCs w:val="28"/>
              </w:rPr>
              <w:t>一业一评</w:t>
            </w:r>
            <w:r>
              <w:rPr>
                <w:rFonts w:ascii="Times New Roman" w:hAnsi="Times New Roman" w:eastAsia="仿宋_GB2312" w:cs="Times New Roman"/>
                <w:sz w:val="28"/>
                <w:szCs w:val="28"/>
              </w:rPr>
              <w:t>”</w:t>
            </w:r>
            <w:r>
              <w:rPr>
                <w:rFonts w:ascii="Times New Roman" w:hAnsi="仿宋_GB2312" w:eastAsia="仿宋_GB2312" w:cs="Times New Roman"/>
                <w:sz w:val="28"/>
                <w:szCs w:val="28"/>
              </w:rPr>
              <w:t>等场景化综合监管措施；</w:t>
            </w:r>
          </w:p>
        </w:tc>
        <w:tc>
          <w:tcPr>
            <w:tcW w:w="1091" w:type="dxa"/>
            <w:vMerge w:val="continue"/>
            <w:vAlign w:val="center"/>
          </w:tcPr>
          <w:p>
            <w:pPr>
              <w:widowControl/>
              <w:spacing w:line="360" w:lineRule="exact"/>
              <w:jc w:val="center"/>
              <w:textAlignment w:val="center"/>
              <w:rPr>
                <w:rFonts w:ascii="Times New Roman" w:hAnsi="Times New Roman" w:eastAsia="仿宋_GB2312" w:cs="Times New Roman"/>
                <w:sz w:val="28"/>
                <w:szCs w:val="28"/>
              </w:rPr>
            </w:pPr>
          </w:p>
        </w:tc>
        <w:tc>
          <w:tcPr>
            <w:tcW w:w="1569" w:type="dxa"/>
            <w:vAlign w:val="center"/>
          </w:tcPr>
          <w:p>
            <w:pPr>
              <w:widowControl/>
              <w:spacing w:line="36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2022</w:t>
            </w:r>
            <w:r>
              <w:rPr>
                <w:rFonts w:ascii="Times New Roman" w:hAnsi="仿宋_GB2312" w:eastAsia="仿宋_GB2312" w:cs="Times New Roman"/>
                <w:sz w:val="28"/>
                <w:szCs w:val="28"/>
              </w:rPr>
              <w:t>年</w:t>
            </w:r>
            <w:r>
              <w:rPr>
                <w:rFonts w:ascii="Times New Roman" w:hAnsi="Times New Roman" w:eastAsia="仿宋_GB2312" w:cs="Times New Roman"/>
                <w:sz w:val="28"/>
                <w:szCs w:val="28"/>
              </w:rPr>
              <w:t>9</w:t>
            </w:r>
            <w:r>
              <w:rPr>
                <w:rFonts w:ascii="Times New Roman" w:hAnsi="仿宋_GB2312" w:eastAsia="仿宋_GB2312" w:cs="Times New Roman"/>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6887" w:type="dxa"/>
            <w:vAlign w:val="center"/>
          </w:tcPr>
          <w:p>
            <w:pPr>
              <w:widowControl/>
              <w:spacing w:line="360" w:lineRule="exact"/>
              <w:jc w:val="both"/>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24.</w:t>
            </w:r>
            <w:r>
              <w:rPr>
                <w:rFonts w:ascii="Times New Roman" w:hAnsi="仿宋_GB2312" w:eastAsia="仿宋_GB2312" w:cs="Times New Roman"/>
                <w:sz w:val="28"/>
                <w:szCs w:val="28"/>
              </w:rPr>
              <w:t>科学制定计划。科学制定部门内和部门联合年度抽查计划，并及时通过湖南省</w:t>
            </w:r>
            <w:r>
              <w:rPr>
                <w:rFonts w:ascii="Times New Roman" w:hAnsi="Times New Roman" w:eastAsia="仿宋_GB2312" w:cs="Times New Roman"/>
                <w:sz w:val="28"/>
                <w:szCs w:val="28"/>
              </w:rPr>
              <w:t>“</w:t>
            </w:r>
            <w:r>
              <w:rPr>
                <w:rFonts w:ascii="Times New Roman" w:hAnsi="仿宋_GB2312" w:eastAsia="仿宋_GB2312" w:cs="Times New Roman"/>
                <w:sz w:val="28"/>
                <w:szCs w:val="28"/>
              </w:rPr>
              <w:t>双随机、一公开</w:t>
            </w:r>
            <w:r>
              <w:rPr>
                <w:rFonts w:ascii="Times New Roman" w:hAnsi="Times New Roman" w:eastAsia="仿宋_GB2312" w:cs="Times New Roman"/>
                <w:sz w:val="28"/>
                <w:szCs w:val="28"/>
              </w:rPr>
              <w:t>”</w:t>
            </w:r>
            <w:r>
              <w:rPr>
                <w:rFonts w:ascii="Times New Roman" w:hAnsi="仿宋_GB2312" w:eastAsia="仿宋_GB2312" w:cs="Times New Roman"/>
                <w:sz w:val="28"/>
                <w:szCs w:val="28"/>
              </w:rPr>
              <w:t>监管工作平台向社会公示，确保参与率</w:t>
            </w:r>
            <w:r>
              <w:rPr>
                <w:rFonts w:ascii="Times New Roman" w:hAnsi="Times New Roman" w:eastAsia="仿宋_GB2312" w:cs="Times New Roman"/>
                <w:sz w:val="28"/>
                <w:szCs w:val="28"/>
              </w:rPr>
              <w:t>100%</w:t>
            </w:r>
            <w:r>
              <w:rPr>
                <w:rFonts w:ascii="Times New Roman" w:hAnsi="仿宋_GB2312" w:eastAsia="仿宋_GB2312" w:cs="Times New Roman"/>
                <w:sz w:val="28"/>
                <w:szCs w:val="28"/>
              </w:rPr>
              <w:t>，确保市场监管领域</w:t>
            </w:r>
            <w:r>
              <w:rPr>
                <w:rFonts w:ascii="Times New Roman" w:hAnsi="Times New Roman" w:eastAsia="仿宋_GB2312" w:cs="Times New Roman"/>
                <w:sz w:val="28"/>
                <w:szCs w:val="28"/>
              </w:rPr>
              <w:t>“</w:t>
            </w:r>
            <w:r>
              <w:rPr>
                <w:rFonts w:ascii="Times New Roman" w:hAnsi="仿宋_GB2312" w:eastAsia="仿宋_GB2312" w:cs="Times New Roman"/>
                <w:sz w:val="28"/>
                <w:szCs w:val="28"/>
              </w:rPr>
              <w:t>双随机</w:t>
            </w:r>
            <w:r>
              <w:rPr>
                <w:rFonts w:ascii="Times New Roman" w:hAnsi="Times New Roman" w:eastAsia="仿宋_GB2312" w:cs="Times New Roman"/>
                <w:sz w:val="28"/>
                <w:szCs w:val="28"/>
              </w:rPr>
              <w:t>”</w:t>
            </w:r>
            <w:r>
              <w:rPr>
                <w:rFonts w:ascii="Times New Roman" w:hAnsi="仿宋_GB2312" w:eastAsia="仿宋_GB2312" w:cs="Times New Roman"/>
                <w:sz w:val="28"/>
                <w:szCs w:val="28"/>
              </w:rPr>
              <w:t>抽查比例不低于</w:t>
            </w:r>
            <w:r>
              <w:rPr>
                <w:rFonts w:ascii="Times New Roman" w:hAnsi="Times New Roman" w:eastAsia="仿宋_GB2312" w:cs="Times New Roman"/>
                <w:sz w:val="28"/>
                <w:szCs w:val="28"/>
              </w:rPr>
              <w:t>5%</w:t>
            </w:r>
            <w:r>
              <w:rPr>
                <w:rFonts w:ascii="Times New Roman" w:hAnsi="仿宋_GB2312" w:eastAsia="仿宋_GB2312" w:cs="Times New Roman"/>
                <w:sz w:val="28"/>
                <w:szCs w:val="28"/>
              </w:rPr>
              <w:t>；</w:t>
            </w:r>
          </w:p>
        </w:tc>
        <w:tc>
          <w:tcPr>
            <w:tcW w:w="1091" w:type="dxa"/>
            <w:vMerge w:val="continue"/>
            <w:vAlign w:val="center"/>
          </w:tcPr>
          <w:p>
            <w:pPr>
              <w:widowControl/>
              <w:spacing w:line="360" w:lineRule="exact"/>
              <w:jc w:val="center"/>
              <w:textAlignment w:val="center"/>
              <w:rPr>
                <w:rFonts w:ascii="Times New Roman" w:hAnsi="Times New Roman" w:eastAsia="仿宋_GB2312" w:cs="Times New Roman"/>
                <w:sz w:val="28"/>
                <w:szCs w:val="28"/>
              </w:rPr>
            </w:pPr>
          </w:p>
        </w:tc>
        <w:tc>
          <w:tcPr>
            <w:tcW w:w="1569" w:type="dxa"/>
            <w:vAlign w:val="center"/>
          </w:tcPr>
          <w:p>
            <w:pPr>
              <w:widowControl/>
              <w:spacing w:line="36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2022</w:t>
            </w:r>
            <w:r>
              <w:rPr>
                <w:rFonts w:ascii="Times New Roman" w:hAnsi="仿宋_GB2312" w:eastAsia="仿宋_GB2312" w:cs="Times New Roman"/>
                <w:sz w:val="28"/>
                <w:szCs w:val="28"/>
              </w:rPr>
              <w:t>年</w:t>
            </w:r>
            <w:r>
              <w:rPr>
                <w:rFonts w:ascii="Times New Roman" w:hAnsi="Times New Roman" w:eastAsia="仿宋_GB2312" w:cs="Times New Roman"/>
                <w:sz w:val="28"/>
                <w:szCs w:val="28"/>
              </w:rPr>
              <w:t>9</w:t>
            </w:r>
            <w:r>
              <w:rPr>
                <w:rFonts w:ascii="Times New Roman" w:hAnsi="仿宋_GB2312" w:eastAsia="仿宋_GB2312" w:cs="Times New Roman"/>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6887" w:type="dxa"/>
            <w:vAlign w:val="center"/>
          </w:tcPr>
          <w:p>
            <w:pPr>
              <w:widowControl/>
              <w:spacing w:line="360" w:lineRule="exact"/>
              <w:jc w:val="both"/>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25.</w:t>
            </w:r>
            <w:r>
              <w:rPr>
                <w:rFonts w:ascii="Times New Roman" w:hAnsi="仿宋_GB2312" w:eastAsia="仿宋_GB2312" w:cs="Times New Roman"/>
                <w:sz w:val="28"/>
                <w:szCs w:val="28"/>
              </w:rPr>
              <w:t>稳步推进抽查。实现联合抽查任务的系统自动生成，统筹开展联合检查，部门联合抽查要达到总任务的</w:t>
            </w:r>
            <w:r>
              <w:rPr>
                <w:rFonts w:ascii="Times New Roman" w:hAnsi="Times New Roman" w:eastAsia="仿宋_GB2312" w:cs="Times New Roman"/>
                <w:sz w:val="28"/>
                <w:szCs w:val="28"/>
              </w:rPr>
              <w:t>1/3</w:t>
            </w:r>
            <w:r>
              <w:rPr>
                <w:rFonts w:ascii="Times New Roman" w:hAnsi="仿宋_GB2312" w:eastAsia="仿宋_GB2312" w:cs="Times New Roman"/>
                <w:sz w:val="28"/>
                <w:szCs w:val="28"/>
              </w:rPr>
              <w:t>以上，确保全面涉企检查降低</w:t>
            </w:r>
            <w:r>
              <w:rPr>
                <w:rFonts w:ascii="Times New Roman" w:hAnsi="Times New Roman" w:eastAsia="仿宋_GB2312" w:cs="Times New Roman"/>
                <w:sz w:val="28"/>
                <w:szCs w:val="28"/>
              </w:rPr>
              <w:t>20%</w:t>
            </w:r>
            <w:r>
              <w:rPr>
                <w:rFonts w:ascii="Times New Roman" w:hAnsi="仿宋_GB2312" w:eastAsia="仿宋_GB2312" w:cs="Times New Roman"/>
                <w:sz w:val="28"/>
                <w:szCs w:val="28"/>
              </w:rPr>
              <w:t>；</w:t>
            </w:r>
          </w:p>
        </w:tc>
        <w:tc>
          <w:tcPr>
            <w:tcW w:w="1091" w:type="dxa"/>
            <w:vMerge w:val="continue"/>
            <w:vAlign w:val="center"/>
          </w:tcPr>
          <w:p>
            <w:pPr>
              <w:widowControl/>
              <w:spacing w:line="360" w:lineRule="exact"/>
              <w:jc w:val="center"/>
              <w:textAlignment w:val="center"/>
              <w:rPr>
                <w:rFonts w:ascii="Times New Roman" w:hAnsi="Times New Roman" w:eastAsia="仿宋_GB2312" w:cs="Times New Roman"/>
                <w:sz w:val="28"/>
                <w:szCs w:val="28"/>
              </w:rPr>
            </w:pPr>
          </w:p>
        </w:tc>
        <w:tc>
          <w:tcPr>
            <w:tcW w:w="1569" w:type="dxa"/>
            <w:vAlign w:val="center"/>
          </w:tcPr>
          <w:p>
            <w:pPr>
              <w:widowControl/>
              <w:spacing w:line="36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2022</w:t>
            </w:r>
            <w:r>
              <w:rPr>
                <w:rFonts w:ascii="Times New Roman" w:hAnsi="仿宋_GB2312" w:eastAsia="仿宋_GB2312" w:cs="Times New Roman"/>
                <w:sz w:val="28"/>
                <w:szCs w:val="28"/>
              </w:rPr>
              <w:t>年</w:t>
            </w:r>
            <w:r>
              <w:rPr>
                <w:rFonts w:ascii="Times New Roman" w:hAnsi="Times New Roman" w:eastAsia="仿宋_GB2312" w:cs="Times New Roman"/>
                <w:sz w:val="28"/>
                <w:szCs w:val="28"/>
              </w:rPr>
              <w:t>9</w:t>
            </w:r>
            <w:r>
              <w:rPr>
                <w:rFonts w:ascii="Times New Roman" w:hAnsi="仿宋_GB2312" w:eastAsia="仿宋_GB2312" w:cs="Times New Roman"/>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6887" w:type="dxa"/>
            <w:vAlign w:val="center"/>
          </w:tcPr>
          <w:p>
            <w:pPr>
              <w:widowControl/>
              <w:spacing w:line="360" w:lineRule="exact"/>
              <w:jc w:val="both"/>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26.</w:t>
            </w:r>
            <w:r>
              <w:rPr>
                <w:rFonts w:ascii="Times New Roman" w:hAnsi="仿宋_GB2312" w:eastAsia="仿宋_GB2312" w:cs="Times New Roman"/>
                <w:sz w:val="28"/>
                <w:szCs w:val="28"/>
              </w:rPr>
              <w:t>强化结果运用。在抽查检查结束后</w:t>
            </w:r>
            <w:r>
              <w:rPr>
                <w:rFonts w:ascii="Times New Roman" w:hAnsi="Times New Roman" w:eastAsia="仿宋_GB2312" w:cs="Times New Roman"/>
                <w:sz w:val="28"/>
                <w:szCs w:val="28"/>
              </w:rPr>
              <w:t>20</w:t>
            </w:r>
            <w:r>
              <w:rPr>
                <w:rFonts w:ascii="Times New Roman" w:hAnsi="仿宋_GB2312" w:eastAsia="仿宋_GB2312" w:cs="Times New Roman"/>
                <w:sz w:val="28"/>
                <w:szCs w:val="28"/>
              </w:rPr>
              <w:t>个工作日内将抽查检查信息通过省</w:t>
            </w:r>
            <w:r>
              <w:rPr>
                <w:rFonts w:ascii="Times New Roman" w:hAnsi="Times New Roman" w:eastAsia="仿宋_GB2312" w:cs="Times New Roman"/>
                <w:sz w:val="28"/>
                <w:szCs w:val="28"/>
              </w:rPr>
              <w:t>“</w:t>
            </w:r>
            <w:r>
              <w:rPr>
                <w:rFonts w:ascii="Times New Roman" w:hAnsi="仿宋_GB2312" w:eastAsia="仿宋_GB2312" w:cs="Times New Roman"/>
                <w:sz w:val="28"/>
                <w:szCs w:val="28"/>
              </w:rPr>
              <w:t>双随机、一公开</w:t>
            </w:r>
            <w:r>
              <w:rPr>
                <w:rFonts w:ascii="Times New Roman" w:hAnsi="Times New Roman" w:eastAsia="仿宋_GB2312" w:cs="Times New Roman"/>
                <w:sz w:val="28"/>
                <w:szCs w:val="28"/>
              </w:rPr>
              <w:t>”</w:t>
            </w:r>
            <w:r>
              <w:rPr>
                <w:rFonts w:ascii="Times New Roman" w:hAnsi="仿宋_GB2312" w:eastAsia="仿宋_GB2312" w:cs="Times New Roman"/>
                <w:sz w:val="28"/>
                <w:szCs w:val="28"/>
              </w:rPr>
              <w:t>监管工作平台向社会公开，确保结果录入率和公示率均达到</w:t>
            </w:r>
            <w:r>
              <w:rPr>
                <w:rFonts w:ascii="Times New Roman" w:hAnsi="Times New Roman" w:eastAsia="仿宋_GB2312" w:cs="Times New Roman"/>
                <w:sz w:val="28"/>
                <w:szCs w:val="28"/>
              </w:rPr>
              <w:t>100%</w:t>
            </w:r>
            <w:r>
              <w:rPr>
                <w:rFonts w:ascii="Times New Roman" w:hAnsi="仿宋_GB2312" w:eastAsia="仿宋_GB2312" w:cs="Times New Roman"/>
                <w:sz w:val="28"/>
                <w:szCs w:val="28"/>
              </w:rPr>
              <w:t>。</w:t>
            </w:r>
          </w:p>
        </w:tc>
        <w:tc>
          <w:tcPr>
            <w:tcW w:w="1091" w:type="dxa"/>
            <w:vMerge w:val="continue"/>
            <w:vAlign w:val="center"/>
          </w:tcPr>
          <w:p>
            <w:pPr>
              <w:widowControl/>
              <w:spacing w:line="360" w:lineRule="exact"/>
              <w:jc w:val="center"/>
              <w:textAlignment w:val="center"/>
              <w:rPr>
                <w:rFonts w:ascii="Times New Roman" w:hAnsi="Times New Roman" w:eastAsia="仿宋_GB2312" w:cs="Times New Roman"/>
                <w:sz w:val="28"/>
                <w:szCs w:val="28"/>
              </w:rPr>
            </w:pPr>
          </w:p>
        </w:tc>
        <w:tc>
          <w:tcPr>
            <w:tcW w:w="1569" w:type="dxa"/>
            <w:vAlign w:val="center"/>
          </w:tcPr>
          <w:p>
            <w:pPr>
              <w:widowControl/>
              <w:spacing w:line="36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2022</w:t>
            </w:r>
            <w:r>
              <w:rPr>
                <w:rFonts w:ascii="Times New Roman" w:hAnsi="仿宋_GB2312" w:eastAsia="仿宋_GB2312" w:cs="Times New Roman"/>
                <w:sz w:val="28"/>
                <w:szCs w:val="28"/>
              </w:rPr>
              <w:t>年</w:t>
            </w:r>
            <w:r>
              <w:rPr>
                <w:rFonts w:ascii="Times New Roman" w:hAnsi="Times New Roman" w:eastAsia="仿宋_GB2312" w:cs="Times New Roman"/>
                <w:sz w:val="28"/>
                <w:szCs w:val="28"/>
              </w:rPr>
              <w:t>9</w:t>
            </w:r>
            <w:r>
              <w:rPr>
                <w:rFonts w:ascii="Times New Roman" w:hAnsi="仿宋_GB2312" w:eastAsia="仿宋_GB2312" w:cs="Times New Roman"/>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restart"/>
            <w:vAlign w:val="center"/>
          </w:tcPr>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何美玲</w:t>
            </w:r>
          </w:p>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（法制科）</w:t>
            </w:r>
          </w:p>
        </w:tc>
        <w:tc>
          <w:tcPr>
            <w:tcW w:w="1581" w:type="dxa"/>
            <w:vMerge w:val="restart"/>
            <w:vAlign w:val="center"/>
          </w:tcPr>
          <w:p>
            <w:pPr>
              <w:widowControl/>
              <w:spacing w:line="360" w:lineRule="exact"/>
              <w:jc w:val="center"/>
              <w:textAlignment w:val="center"/>
              <w:rPr>
                <w:rFonts w:ascii="Times New Roman" w:hAnsi="Times New Roman" w:eastAsia="仿宋_GB2312" w:cs="Times New Roman"/>
                <w:sz w:val="32"/>
                <w:szCs w:val="32"/>
              </w:rPr>
            </w:pPr>
            <w:r>
              <w:rPr>
                <w:rFonts w:ascii="Times New Roman" w:hAnsi="仿宋_GB2312" w:eastAsia="仿宋_GB2312" w:cs="Times New Roman"/>
                <w:sz w:val="32"/>
                <w:szCs w:val="32"/>
              </w:rPr>
              <w:t>规范涉企行政检查和处罚</w:t>
            </w:r>
          </w:p>
        </w:tc>
        <w:tc>
          <w:tcPr>
            <w:tcW w:w="6887" w:type="dxa"/>
            <w:vAlign w:val="center"/>
          </w:tcPr>
          <w:p>
            <w:pPr>
              <w:widowControl/>
              <w:spacing w:line="360" w:lineRule="exact"/>
              <w:jc w:val="both"/>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27.</w:t>
            </w:r>
            <w:r>
              <w:rPr>
                <w:rFonts w:ascii="Times New Roman" w:hAnsi="仿宋_GB2312" w:eastAsia="仿宋_GB2312" w:cs="Times New Roman"/>
                <w:sz w:val="28"/>
                <w:szCs w:val="28"/>
              </w:rPr>
              <w:t>开展执法监督。对执法部门和各区县市局市场监督管理局开展案卷评查情况不少于</w:t>
            </w:r>
            <w:r>
              <w:rPr>
                <w:rFonts w:ascii="Times New Roman" w:hAnsi="Times New Roman" w:eastAsia="仿宋_GB2312" w:cs="Times New Roman"/>
                <w:sz w:val="28"/>
                <w:szCs w:val="28"/>
              </w:rPr>
              <w:t>1</w:t>
            </w:r>
            <w:r>
              <w:rPr>
                <w:rFonts w:ascii="Times New Roman" w:hAnsi="仿宋_GB2312" w:eastAsia="仿宋_GB2312" w:cs="Times New Roman"/>
                <w:sz w:val="28"/>
                <w:szCs w:val="28"/>
              </w:rPr>
              <w:t>次，检查各执法机构对企业的行政处罚行为和检查是否重复，减轻对企业的干扰。</w:t>
            </w:r>
          </w:p>
        </w:tc>
        <w:tc>
          <w:tcPr>
            <w:tcW w:w="1091" w:type="dxa"/>
            <w:vAlign w:val="center"/>
          </w:tcPr>
          <w:p>
            <w:pPr>
              <w:widowControl/>
              <w:spacing w:line="360" w:lineRule="exact"/>
              <w:jc w:val="center"/>
              <w:textAlignment w:val="center"/>
              <w:rPr>
                <w:rFonts w:ascii="Times New Roman" w:hAnsi="Times New Roman" w:eastAsia="仿宋_GB2312" w:cs="Times New Roman"/>
                <w:sz w:val="28"/>
                <w:szCs w:val="28"/>
              </w:rPr>
            </w:pPr>
            <w:r>
              <w:rPr>
                <w:rFonts w:ascii="Times New Roman" w:hAnsi="仿宋_GB2312" w:eastAsia="仿宋_GB2312" w:cs="Times New Roman"/>
                <w:sz w:val="28"/>
                <w:szCs w:val="28"/>
              </w:rPr>
              <w:t>执法支队</w:t>
            </w:r>
          </w:p>
        </w:tc>
        <w:tc>
          <w:tcPr>
            <w:tcW w:w="1569" w:type="dxa"/>
            <w:vAlign w:val="center"/>
          </w:tcPr>
          <w:p>
            <w:pPr>
              <w:widowControl/>
              <w:spacing w:line="36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2022</w:t>
            </w:r>
            <w:r>
              <w:rPr>
                <w:rFonts w:ascii="Times New Roman" w:hAnsi="仿宋_GB2312" w:eastAsia="仿宋_GB2312" w:cs="Times New Roman"/>
                <w:sz w:val="28"/>
                <w:szCs w:val="28"/>
              </w:rPr>
              <w:t>年</w:t>
            </w:r>
            <w:r>
              <w:rPr>
                <w:rFonts w:ascii="Times New Roman" w:hAnsi="Times New Roman" w:eastAsia="仿宋_GB2312" w:cs="Times New Roman"/>
                <w:sz w:val="28"/>
                <w:szCs w:val="28"/>
              </w:rPr>
              <w:t>9</w:t>
            </w:r>
            <w:r>
              <w:rPr>
                <w:rFonts w:ascii="Times New Roman" w:hAnsi="仿宋_GB2312" w:eastAsia="仿宋_GB2312" w:cs="Times New Roman"/>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6887" w:type="dxa"/>
            <w:vAlign w:val="center"/>
          </w:tcPr>
          <w:p>
            <w:pPr>
              <w:widowControl/>
              <w:spacing w:line="360" w:lineRule="exact"/>
              <w:jc w:val="both"/>
              <w:textAlignment w:val="center"/>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28</w:t>
            </w:r>
            <w:r>
              <w:rPr>
                <w:rFonts w:ascii="Times New Roman" w:hAnsi="仿宋_GB2312" w:eastAsia="仿宋_GB2312" w:cs="Times New Roman"/>
                <w:sz w:val="28"/>
                <w:szCs w:val="28"/>
              </w:rPr>
              <w:t>、开展普法学习。落实国家机关工作人员年度学法考试制度将《优化营商环境条例》纳入局中心组学习计划，班子成员集体学法</w:t>
            </w:r>
            <w:r>
              <w:rPr>
                <w:rFonts w:ascii="Times New Roman" w:hAnsi="Times New Roman" w:eastAsia="仿宋_GB2312" w:cs="Times New Roman"/>
                <w:sz w:val="28"/>
                <w:szCs w:val="28"/>
              </w:rPr>
              <w:t>2</w:t>
            </w:r>
            <w:r>
              <w:rPr>
                <w:rFonts w:ascii="Times New Roman" w:hAnsi="仿宋_GB2312" w:eastAsia="仿宋_GB2312" w:cs="Times New Roman"/>
                <w:sz w:val="28"/>
                <w:szCs w:val="28"/>
              </w:rPr>
              <w:t>次以上。</w:t>
            </w:r>
          </w:p>
        </w:tc>
        <w:tc>
          <w:tcPr>
            <w:tcW w:w="1091" w:type="dxa"/>
            <w:vAlign w:val="center"/>
          </w:tcPr>
          <w:p>
            <w:pPr>
              <w:widowControl/>
              <w:spacing w:line="360" w:lineRule="exact"/>
              <w:jc w:val="center"/>
              <w:textAlignment w:val="center"/>
              <w:rPr>
                <w:rFonts w:ascii="Times New Roman" w:hAnsi="Times New Roman" w:eastAsia="仿宋_GB2312" w:cs="Times New Roman"/>
                <w:sz w:val="28"/>
                <w:szCs w:val="28"/>
              </w:rPr>
            </w:pPr>
            <w:r>
              <w:rPr>
                <w:rFonts w:ascii="Times New Roman" w:hAnsi="仿宋_GB2312" w:eastAsia="仿宋_GB2312" w:cs="Times New Roman"/>
                <w:sz w:val="28"/>
                <w:szCs w:val="28"/>
              </w:rPr>
              <w:t>执法支队</w:t>
            </w:r>
          </w:p>
        </w:tc>
        <w:tc>
          <w:tcPr>
            <w:tcW w:w="1569" w:type="dxa"/>
            <w:vAlign w:val="center"/>
          </w:tcPr>
          <w:p>
            <w:pPr>
              <w:widowControl/>
              <w:spacing w:line="36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2022</w:t>
            </w:r>
            <w:r>
              <w:rPr>
                <w:rFonts w:ascii="Times New Roman" w:hAnsi="仿宋_GB2312" w:eastAsia="仿宋_GB2312" w:cs="Times New Roman"/>
                <w:sz w:val="28"/>
                <w:szCs w:val="28"/>
              </w:rPr>
              <w:t>年</w:t>
            </w:r>
            <w:r>
              <w:rPr>
                <w:rFonts w:ascii="Times New Roman" w:hAnsi="Times New Roman" w:eastAsia="仿宋_GB2312" w:cs="Times New Roman"/>
                <w:sz w:val="28"/>
                <w:szCs w:val="28"/>
              </w:rPr>
              <w:t>9</w:t>
            </w:r>
            <w:r>
              <w:rPr>
                <w:rFonts w:ascii="Times New Roman" w:hAnsi="仿宋_GB2312" w:eastAsia="仿宋_GB2312" w:cs="Times New Roman"/>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063"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24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622"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1581" w:type="dxa"/>
            <w:vMerge w:val="continue"/>
            <w:vAlign w:val="center"/>
          </w:tcPr>
          <w:p>
            <w:pPr>
              <w:widowControl/>
              <w:spacing w:line="360" w:lineRule="exact"/>
              <w:jc w:val="center"/>
              <w:textAlignment w:val="center"/>
              <w:rPr>
                <w:rFonts w:ascii="Times New Roman" w:hAnsi="Times New Roman" w:eastAsia="仿宋_GB2312" w:cs="Times New Roman"/>
                <w:sz w:val="32"/>
                <w:szCs w:val="32"/>
              </w:rPr>
            </w:pPr>
          </w:p>
        </w:tc>
        <w:tc>
          <w:tcPr>
            <w:tcW w:w="6887" w:type="dxa"/>
            <w:vAlign w:val="center"/>
          </w:tcPr>
          <w:p>
            <w:pPr>
              <w:widowControl/>
              <w:spacing w:line="360" w:lineRule="exact"/>
              <w:jc w:val="both"/>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29.</w:t>
            </w:r>
            <w:r>
              <w:rPr>
                <w:rFonts w:ascii="Times New Roman" w:hAnsi="仿宋_GB2312" w:eastAsia="仿宋_GB2312" w:cs="Times New Roman"/>
                <w:sz w:val="28"/>
                <w:szCs w:val="28"/>
              </w:rPr>
              <w:t>聚焦教育、医药、保险、交通、建设和公用事业等民生领域，加大反垄断规制行为的宣传和指导力度，强化企业反垄断合规意识，引导企业合规经营，积极受理群众举报，主动发现违规线索，对涉及垄断协议和滥用市场支配地位行为按照省局委托权限开展前期调查。</w:t>
            </w:r>
          </w:p>
        </w:tc>
        <w:tc>
          <w:tcPr>
            <w:tcW w:w="1091" w:type="dxa"/>
            <w:vAlign w:val="center"/>
          </w:tcPr>
          <w:p>
            <w:pPr>
              <w:widowControl/>
              <w:spacing w:line="360" w:lineRule="exact"/>
              <w:jc w:val="center"/>
              <w:textAlignment w:val="center"/>
              <w:rPr>
                <w:rFonts w:ascii="Times New Roman" w:hAnsi="Times New Roman" w:eastAsia="仿宋_GB2312" w:cs="Times New Roman"/>
                <w:sz w:val="28"/>
                <w:szCs w:val="28"/>
              </w:rPr>
            </w:pPr>
            <w:r>
              <w:rPr>
                <w:rFonts w:ascii="Times New Roman" w:hAnsi="仿宋_GB2312" w:eastAsia="仿宋_GB2312" w:cs="Times New Roman"/>
                <w:sz w:val="28"/>
                <w:szCs w:val="28"/>
              </w:rPr>
              <w:t>执法支队</w:t>
            </w:r>
          </w:p>
        </w:tc>
        <w:tc>
          <w:tcPr>
            <w:tcW w:w="1569" w:type="dxa"/>
            <w:vAlign w:val="center"/>
          </w:tcPr>
          <w:p>
            <w:pPr>
              <w:widowControl/>
              <w:spacing w:line="360" w:lineRule="exact"/>
              <w:jc w:val="center"/>
              <w:textAlignment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2022</w:t>
            </w:r>
            <w:r>
              <w:rPr>
                <w:rFonts w:ascii="Times New Roman" w:hAnsi="仿宋_GB2312" w:eastAsia="仿宋_GB2312" w:cs="Times New Roman"/>
                <w:sz w:val="28"/>
                <w:szCs w:val="28"/>
              </w:rPr>
              <w:t>年</w:t>
            </w:r>
            <w:r>
              <w:rPr>
                <w:rFonts w:ascii="Times New Roman" w:hAnsi="Times New Roman" w:eastAsia="仿宋_GB2312" w:cs="Times New Roman"/>
                <w:sz w:val="28"/>
                <w:szCs w:val="28"/>
              </w:rPr>
              <w:t>9</w:t>
            </w:r>
            <w:r>
              <w:rPr>
                <w:rFonts w:ascii="Times New Roman" w:hAnsi="仿宋_GB2312" w:eastAsia="仿宋_GB2312" w:cs="Times New Roman"/>
                <w:sz w:val="28"/>
                <w:szCs w:val="28"/>
              </w:rPr>
              <w:t>月</w:t>
            </w:r>
          </w:p>
        </w:tc>
      </w:tr>
    </w:tbl>
    <w:p>
      <w:pPr>
        <w:spacing w:line="360" w:lineRule="exact"/>
        <w:jc w:val="center"/>
        <w:textAlignment w:val="center"/>
        <w:rPr>
          <w:rFonts w:ascii="仿宋_GB2312" w:hAnsi="仿宋_GB2312" w:eastAsia="仿宋_GB2312" w:cs="仿宋_GB2312"/>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简体">
    <w:altName w:val="方正仿宋_GBK"/>
    <w:panose1 w:val="02010601030001010101"/>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公文小标宋">
    <w:altName w:val="方正小标宋_GBK"/>
    <w:panose1 w:val="000000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6FD25F1"/>
    <w:rsid w:val="86FD2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eastAsia="方正仿宋简体"/>
    </w:rPr>
  </w:style>
  <w:style w:type="paragraph" w:styleId="3">
    <w:name w:val="footer"/>
    <w:basedOn w:val="1"/>
    <w:qFormat/>
    <w:uiPriority w:val="99"/>
    <w:pPr>
      <w:tabs>
        <w:tab w:val="center" w:pos="4153"/>
        <w:tab w:val="right" w:pos="8306"/>
      </w:tabs>
    </w:pPr>
    <w:rPr>
      <w:sz w:val="18"/>
      <w:szCs w:val="18"/>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2022-05-23T15:44:00Z</dcterms:created>
  <dc:creator>greatwall</dc:creator>
  <cp:lastModifiedBy>greatwall</cp:lastModifiedBy>
  <dcterms:modified xsi:type="dcterms:W3CDTF">2022-05-23T15:44:43Z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