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Times New Roman" w:hAnsi="Times New Roman" w:eastAsia="方正黑体_GBK"/>
          <w:color w:val="000000"/>
          <w:spacing w:val="-6"/>
          <w:sz w:val="32"/>
          <w:szCs w:val="32"/>
        </w:rPr>
      </w:pPr>
      <w:r>
        <w:rPr>
          <w:rFonts w:ascii="Times New Roman" w:hAnsi="Times New Roman" w:eastAsia="方正黑体_GBK"/>
          <w:color w:val="000000"/>
          <w:spacing w:val="-6"/>
          <w:sz w:val="32"/>
          <w:szCs w:val="32"/>
        </w:rPr>
        <w:t>附件2</w:t>
      </w:r>
    </w:p>
    <w:p>
      <w:pPr>
        <w:spacing w:line="600" w:lineRule="exact"/>
        <w:jc w:val="center"/>
        <w:rPr>
          <w:rFonts w:hint="eastAsia" w:ascii="方正小标宋_GBK" w:eastAsia="方正小标宋_GBK"/>
          <w:sz w:val="44"/>
          <w:szCs w:val="44"/>
        </w:rPr>
      </w:pPr>
      <w:bookmarkStart w:id="0" w:name="_GoBack"/>
      <w:r>
        <w:rPr>
          <w:rFonts w:hint="eastAsia" w:ascii="方正小标宋_GBK" w:eastAsia="方正小标宋_GBK"/>
          <w:sz w:val="44"/>
          <w:szCs w:val="44"/>
        </w:rPr>
        <w:t>常德市重点工业产品生产企业“质量体检</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进企业”活动调查问卷</w:t>
      </w:r>
    </w:p>
    <w:bookmarkEnd w:id="0"/>
    <w:p>
      <w:pPr>
        <w:spacing w:line="600" w:lineRule="exact"/>
        <w:jc w:val="center"/>
        <w:rPr>
          <w:rFonts w:hint="eastAsia" w:ascii="方正小标宋_GBK" w:eastAsia="方正小标宋_GBK"/>
          <w:sz w:val="44"/>
          <w:szCs w:val="44"/>
        </w:rPr>
      </w:pPr>
    </w:p>
    <w:p>
      <w:pPr>
        <w:spacing w:line="440" w:lineRule="exact"/>
        <w:ind w:firstLine="560" w:firstLineChars="200"/>
        <w:rPr>
          <w:rFonts w:hint="eastAsia" w:ascii="Times New Roman" w:hAnsi="Times New Roman" w:eastAsia="方正仿宋_GBK"/>
          <w:sz w:val="28"/>
          <w:szCs w:val="28"/>
        </w:rPr>
      </w:pPr>
      <w:r>
        <w:rPr>
          <w:rFonts w:hint="eastAsia" w:ascii="Times New Roman" w:hAnsi="Times New Roman" w:eastAsia="方正仿宋_GBK"/>
          <w:sz w:val="28"/>
          <w:szCs w:val="28"/>
        </w:rPr>
        <w:t>为掌握我省重点工业产品企业质量管理的整体水平，找出企业在质量管理和质量技术应用方面与发达国家和地区企业之间的差距，从而为政府有关部门门制定产业政策提供参考依据，现面向50家重点工业产品生产企业开展一次质量体检服务活动。本调查不作为评价任何个人、部门 ]或企业的依据。您只需要根据您对所在单位的了解来填写就可以了，答案没有对、错之分。本次调查数据主要用于研究目的，我们关心的是全部调查数据汇总的结果，在调查报告中不会出现任何有关个人或具体某个企业的信息，请您不要有任何顾虑。</w:t>
      </w:r>
    </w:p>
    <w:p>
      <w:pPr>
        <w:spacing w:line="440" w:lineRule="exact"/>
        <w:rPr>
          <w:rFonts w:hint="eastAsia" w:ascii="Times New Roman" w:hAnsi="Times New Roman" w:eastAsia="方正仿宋_GBK"/>
          <w:sz w:val="28"/>
          <w:szCs w:val="28"/>
        </w:rPr>
      </w:pPr>
    </w:p>
    <w:p>
      <w:pPr>
        <w:spacing w:line="4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公司名称：</w:t>
      </w:r>
    </w:p>
    <w:p>
      <w:pPr>
        <w:spacing w:line="440" w:lineRule="exact"/>
        <w:rPr>
          <w:rFonts w:hint="eastAsia" w:ascii="Times New Roman" w:hAnsi="Times New Roman" w:eastAsia="方正仿宋_GBK"/>
          <w:sz w:val="28"/>
          <w:szCs w:val="28"/>
        </w:rPr>
      </w:pPr>
    </w:p>
    <w:p>
      <w:pPr>
        <w:spacing w:line="4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联系方式：</w:t>
      </w:r>
    </w:p>
    <w:p>
      <w:pPr>
        <w:spacing w:line="440" w:lineRule="exact"/>
        <w:rPr>
          <w:rFonts w:hint="eastAsia" w:ascii="Times New Roman" w:hAnsi="Times New Roman" w:eastAsia="方正仿宋_GBK"/>
          <w:sz w:val="28"/>
          <w:szCs w:val="28"/>
        </w:rPr>
      </w:pPr>
    </w:p>
    <w:p>
      <w:pPr>
        <w:spacing w:line="4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联系人：</w:t>
      </w:r>
    </w:p>
    <w:p>
      <w:pPr>
        <w:spacing w:line="440" w:lineRule="exact"/>
        <w:rPr>
          <w:rFonts w:hint="eastAsia" w:ascii="Times New Roman" w:hAnsi="Times New Roman" w:eastAsia="方正仿宋_GBK"/>
          <w:sz w:val="28"/>
          <w:szCs w:val="28"/>
        </w:rPr>
      </w:pPr>
    </w:p>
    <w:p>
      <w:pPr>
        <w:spacing w:line="44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一、公司基本情况</w:t>
      </w:r>
    </w:p>
    <w:p>
      <w:pPr>
        <w:spacing w:line="440" w:lineRule="exact"/>
        <w:rPr>
          <w:rFonts w:hint="eastAsia" w:ascii="Times New Roman" w:hAnsi="Times New Roman" w:eastAsia="方正仿宋_GBK"/>
          <w:sz w:val="28"/>
          <w:szCs w:val="28"/>
        </w:rPr>
      </w:pPr>
    </w:p>
    <w:p>
      <w:pPr>
        <w:spacing w:line="4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1-1．公司经营状况：[填空题] *</w:t>
      </w:r>
    </w:p>
    <w:p>
      <w:pPr>
        <w:spacing w:line="4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2020年主营业务收入：_________万元</w:t>
      </w:r>
    </w:p>
    <w:p>
      <w:pPr>
        <w:spacing w:line="4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2020年税后利润：_________万元</w:t>
      </w:r>
    </w:p>
    <w:p>
      <w:pPr>
        <w:spacing w:line="4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2020年收入增长率：_________%</w:t>
      </w:r>
    </w:p>
    <w:p>
      <w:pPr>
        <w:spacing w:line="4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2020年利润增长率：_________%</w:t>
      </w:r>
    </w:p>
    <w:p>
      <w:pPr>
        <w:spacing w:line="440" w:lineRule="exact"/>
        <w:rPr>
          <w:rFonts w:hint="eastAsia" w:ascii="Times New Roman" w:hAnsi="Times New Roman" w:eastAsia="方正仿宋_GBK"/>
          <w:sz w:val="28"/>
          <w:szCs w:val="28"/>
        </w:rPr>
      </w:pPr>
    </w:p>
    <w:p>
      <w:pPr>
        <w:spacing w:line="4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1-2．公司主要产品：1、___ 2、___ 3、___</w:t>
      </w:r>
      <w:r>
        <w:rPr>
          <w:rFonts w:hint="eastAsia" w:ascii="Times New Roman" w:hAnsi="Times New Roman" w:eastAsia="方正仿宋_GBK"/>
          <w:sz w:val="28"/>
          <w:szCs w:val="28"/>
        </w:rPr>
        <w:br w:type="textWrapping"/>
      </w:r>
      <w:r>
        <w:rPr>
          <w:rFonts w:hint="eastAsia" w:ascii="Times New Roman" w:hAnsi="Times New Roman" w:eastAsia="方正仿宋_GBK"/>
          <w:sz w:val="28"/>
          <w:szCs w:val="28"/>
        </w:rPr>
        <w:t>公司生产规模（产量产能）：___</w:t>
      </w:r>
      <w:r>
        <w:rPr>
          <w:rFonts w:hint="eastAsia" w:ascii="Times New Roman" w:hAnsi="Times New Roman" w:eastAsia="方正仿宋_GBK"/>
          <w:sz w:val="28"/>
          <w:szCs w:val="28"/>
        </w:rPr>
        <w:br w:type="textWrapping"/>
      </w:r>
      <w:r>
        <w:rPr>
          <w:rFonts w:hint="eastAsia" w:ascii="Times New Roman" w:hAnsi="Times New Roman" w:eastAsia="方正仿宋_GBK"/>
          <w:sz w:val="28"/>
          <w:szCs w:val="28"/>
        </w:rPr>
        <w:t>公司占地面积：___平方米</w:t>
      </w:r>
      <w:r>
        <w:rPr>
          <w:rFonts w:hint="eastAsia" w:ascii="Times New Roman" w:hAnsi="Times New Roman" w:eastAsia="方正仿宋_GBK"/>
          <w:sz w:val="28"/>
          <w:szCs w:val="28"/>
        </w:rPr>
        <w:br w:type="textWrapping"/>
      </w:r>
      <w:r>
        <w:rPr>
          <w:rFonts w:hint="eastAsia" w:ascii="Times New Roman" w:hAnsi="Times New Roman" w:eastAsia="方正仿宋_GBK"/>
          <w:sz w:val="28"/>
          <w:szCs w:val="28"/>
        </w:rPr>
        <w:t>公司近几年所取得的各项荣誉：</w:t>
      </w:r>
      <w:r>
        <w:rPr>
          <w:rFonts w:hint="eastAsia" w:ascii="Times New Roman" w:hAnsi="Times New Roman" w:eastAsia="方正仿宋_GBK"/>
          <w:sz w:val="28"/>
          <w:szCs w:val="28"/>
          <w:u w:val="single"/>
        </w:rPr>
        <w:t xml:space="preserve">___ </w:t>
      </w:r>
      <w:r>
        <w:rPr>
          <w:rFonts w:hint="eastAsia" w:ascii="Times New Roman" w:hAnsi="Times New Roman" w:eastAsia="方正仿宋_GBK"/>
          <w:sz w:val="28"/>
          <w:szCs w:val="28"/>
        </w:rPr>
        <w:t>[填空题] *</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1-3．公司主要产品属于哪类：[单选题]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○食品相关产品</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○危险化学品</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○危险化学品包装</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○PVC管材</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○电线电缆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○农村户厕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○玻璃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○防水卷材</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○水泥</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1-4．已获得的认证有: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○ISO9001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○ISO14001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○OHSAS18001/ISO45001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○QHSE</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○IATF16949</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○HACCP/ISO22000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○QS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○其他(请说明: _________________*</w:t>
            </w:r>
          </w:p>
        </w:tc>
      </w:tr>
    </w:tbl>
    <w:p>
      <w:pPr>
        <w:spacing w:line="400" w:lineRule="exact"/>
        <w:rPr>
          <w:rFonts w:hint="eastAsia" w:ascii="Times New Roman" w:hAnsi="Times New Roman" w:eastAsia="方正仿宋_GBK"/>
          <w:sz w:val="28"/>
          <w:szCs w:val="28"/>
        </w:rPr>
      </w:pPr>
    </w:p>
    <w:p>
      <w:pPr>
        <w:spacing w:line="44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二、质量基本情况</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2-1．贵企业高层领导关注和参与产品质量安全管控的方式为：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○全权委托给质量相关部门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○没有固定的方式，有产品质量问题的报告随时协调处理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○定期听取质量相关部门关于产品质量安全的全面汇报，有问题决策处理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○建立沟通协调制度，及时评价质量绩效，发现机会，决策并督促改进</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○建立激励制度，鼓励员工参与改进创新活动，领导抓质量安全取得了显著的成效</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2-2．贵企业实施质量持续改进的主要驱动因素有: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○顾客投诉</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○国家、地方监督抽查结果，外部认证审核</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○对质量方针、目标的实施和完成情况进行统计分析</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○标杆企业的绩效和经验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○企业的愿景和战略目标</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2-3．贵企业近三年在质量管理方面经费投入相对较多的几项为: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○员工质量管理知识及质量技能培训</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○质量改进及创新项目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○检验及质量监测设备</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○识别顾客需求</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○解决顾客抱怨及投诉</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○质量奖励</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○质量信息系统</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2-4．贵企业质量安全责任制度的状况及执行情况: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○没有建立质量安全责任制度</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○明确了质量部门的责任，要求质量部门对质量安全问题负全责</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○在质量部门和生产部门建立质量安全责任制度，并严格执行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○建立覆盖全公司的质量安全责任制度，并严格执行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○在4的基础上，公司从总经理到每位员工都明确了质量安全责任</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2-5．贵企业质量管理职能设置情况: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○没有专门的质量管理职能</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○有职能，隶属于其他部门（如企管部、生产部等）</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○有独立质量管理部门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○质量管理部门有综合协调职能</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○有高层管理者参与的质量委员会，协调职能相关工作</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2-6．贵企业以下哪些部门设有产品质量安全相关的绩效考核指标: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3058"/>
        <w:gridCol w:w="3058"/>
        <w:gridCol w:w="3058"/>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○营销部门</w:t>
            </w:r>
          </w:p>
        </w:tc>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○研发部门</w:t>
            </w:r>
          </w:p>
        </w:tc>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○采购部门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○生产部门</w:t>
            </w:r>
          </w:p>
        </w:tc>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○售后服务部门</w:t>
            </w:r>
          </w:p>
        </w:tc>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○设备部门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○质量部门</w:t>
            </w:r>
          </w:p>
        </w:tc>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○财务、人力资源等支持部门</w:t>
            </w:r>
          </w:p>
        </w:tc>
        <w:tc>
          <w:tcPr>
            <w:tcW w:w="3058"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2-7．贵企业目前所营造的质量文化氛围的特点：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○没有感受到明显的质量文化氛围</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○从职能部门办公室到生产现场都有可视化的质量标语</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○高层领导通过多种沟通方式增强员工对质量理念的理解与认同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○通过开展质量安全教育、激励等多种形式的活动强化员工的质量安全意识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○追求产品质量和顾客满意，已经成为员工的自觉行为</w:t>
            </w:r>
          </w:p>
        </w:tc>
      </w:tr>
    </w:tbl>
    <w:p>
      <w:pPr>
        <w:spacing w:line="400" w:lineRule="exact"/>
        <w:rPr>
          <w:rFonts w:hint="eastAsia" w:ascii="方正黑体_GBK" w:hAnsi="Times New Roman" w:eastAsia="方正黑体_GBK"/>
          <w:bCs/>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三、质量标准化情况</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3-1．贵公司主导产品根据什么标准进行生产和服务：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□国际先进标准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□国际标准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□国家标准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□行业标准、地方标准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□企业标准(已经备案)</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□合同约定</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3-2．贵企业作业标准化的情况：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○1.对很多重要的过程或活动，还没有制定工作程序或作业标准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○2.对所有重要的过程或活动，都制定了工作程序或作业标准，并以适当方式培训员工</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○3.在2的基础上，制定了相应的考核制度，确保作业的符合性</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○4.在3的基础上，还能根据工作结果和内外部条件的变化，及时修改、更新工作程序或作业标准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○5.团队或个人改进的成果，也能及时纳入程序或标准，公司各项工作的有效性和效率不断提高</w:t>
            </w:r>
          </w:p>
        </w:tc>
      </w:tr>
    </w:tbl>
    <w:p>
      <w:pPr>
        <w:spacing w:line="400" w:lineRule="exact"/>
        <w:rPr>
          <w:rFonts w:hint="eastAsia" w:ascii="Times New Roman" w:hAnsi="Times New Roman" w:eastAsia="方正仿宋_GBK"/>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四、产品设计与开发情况</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4-1．贵企业是否自主设计和研发新产品：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○是</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○否</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4-2．贵企业主导产品开发方式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○引进、消化、吸收后小改进</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○引进、消化、吸收后技术再创新</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○自主开发</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○购买专利</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○合作开发</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4-3．贵企业在研发阶段应用的质量管理工具和方法：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○故障模式和影响分析（FMEA）</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○质量功能展开（QFD）</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○试验设计（DOE）</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○田口方法（TAGUCHI）</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○故障树分析（FTA）</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○可靠性设计</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○TRIZ（创造性问题解决理论）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○计算机辅助设计（CAD）、计算机辅助工艺设计（CAPD）、计算机模拟技术</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○其他（请说明） _________________</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4-4．贵企业主导产品的技术水平情况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○没有比较过</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○国内较低水平</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○国内中等水平</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○国内先进水平</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○国际先进水平</w:t>
            </w:r>
          </w:p>
        </w:tc>
      </w:tr>
    </w:tbl>
    <w:p>
      <w:pPr>
        <w:spacing w:line="400" w:lineRule="exact"/>
        <w:rPr>
          <w:rFonts w:hint="eastAsia" w:ascii="Times New Roman" w:hAnsi="Times New Roman" w:eastAsia="方正仿宋_GBK"/>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五、产品生产过程质量安全管控</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5-1．贵企业是否涉及产品生产过程的质量安全管控？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○有</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○无</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5-2．贵企业在生产过程中如何实施质量安全控制: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○1.制订操作规范并实施</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○2.制订具体的质量目标和操作规范，实施产品质量的监视与测量</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○3.在2的基础上，定期开展过程审核</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○4.在3的基础上，运用质量管理工具，据此开展过程调整或改进</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○5.使用以上提到的各种方法，并经常对过程控制的方法进行改进</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5-3．贵企业在制造过程中识别和确定关键质量控制点的情况: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○没有确定关键质量控制点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○由设计部门确定关键质量控制点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○由设计部门和顾客共同确定关键质量控制点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○由设计制造团队（包括设计、制造工程、质量保证、供应商和顾客等）确定关键质量控制点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○由设计制造团队确定关键质量控制点，并定期审查和再确定</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5-4．贵企业的设备管理情况: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○未制定设备管理计划，当设备出现故障时进行维修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○制定设备管理计划，安排在生产空闲时进行设备维护</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○制定设备管理计划，重点设备定期进行设备维护，一般设备出现故障时维修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○在设备的设计、制造及安装阶段考虑维修问题，提高设备可靠性和维修性</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○以设备寿命周期为对象，开展全面生产维护活动</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5-5．对于保证和提高主导产品的质量而言，贵企业的主要设备和装置情况: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○设备和装置陈旧、落后，对产品质量力不从心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○设备和装置为国内一般水平，能够达到保证质量的要求</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○设备和装置为国内领先水平，能够充分满足保证质量的要求</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○设备和装置为国际领先水平，能够满足持续提高产品竞争力的要求</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○设备和装置为国际一流水平，使公司产品具有标杆水平</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5-6．贵企业在生产过程控制中质量管理工具和方法: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4587"/>
        <w:gridCol w:w="4587"/>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□调查表法</w:t>
            </w:r>
          </w:p>
        </w:tc>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□分层法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□直方图</w:t>
            </w:r>
          </w:p>
        </w:tc>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□散布图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□排列图</w:t>
            </w:r>
          </w:p>
        </w:tc>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□因果图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□控制图</w:t>
            </w:r>
          </w:p>
        </w:tc>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□其他（请说明） _____________</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5-7．贵企业处理生产过程问题的方式：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○1.未制定生产过程问题管理计划，当生产出现问题后再凭经验解决</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○2.制定生产过程问题管理计划，当生产出现问题后没有有效执行，仍然按经验处理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○3.制定生产过程问题管理计划，能够有效执行，及时发现并预防生产过程问题发生</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○4.在3的基础上，对发生的问题进行总结分析，确保此类问题不会再次发生</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5-8．贵企业如何对不易测量和验证的过程进行确认，以保证过程得到控制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○A、没有对不易测量和验证的过程进行识别和确认</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○B、识别出了不易测量和验证的过程，明确了过程确认方法，但确认方法没有得到执行。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○C、识别出了不易测量和验证的过程，明确了过程确认方法并得到了执行。</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5-9．贵企业如何清晰标识产品及其状态。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○A、没有清晰标识产品及其状态（如待检、合格、不合格等），经常出现产品及其状态混乱的现象。</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○B、有产品及其状态标识，但经常出现标识不一致、缺失和错误等现象。</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○C、有产品及其状态标识。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○D、不适合</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5-10．贵企业如何通过唯一性标识实现产品的可追溯性。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○A、没有规定唯一性标识，产品和服务无法实现可追溯性。</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○B、已经规定了唯一性标识，但由于执行过程出现问题，经常出现产品和服务无法实现可追溯性的情况。</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○C、规定了唯一性标识，实现了可追溯性。</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○D、不适合</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5-11．贵企业如何实施原辅料进货检验、产品和服务的过程检验及成品检验，以确认是否符合规定的质量要求。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○A、对重要的原辅材料进行了验证，对最终产品和服务的重要检验项目进行了检验和试验。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○B、对重要的原辅材料进行了验证，对最终产品和服务的过程检验及成品检验项目都进行了检验和试验。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○C、对重要的原辅材料、最终产品和服务的过程检验及成品检验项目都进行了检验和试验。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○D、不适合</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5-12．贵企业如何配置基础设施。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○A、配置的基础设施在数量和性能上满足不了企业当前运营的需要。</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○B、配置的基础设施在数量上能满足企业当前运营的需要，但某些性能不能满足需要。</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○C、配置的基础设施在数量和性能上能充分满足企业当前运营的需要。</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5-13．贵企业如何控制不合格产品和服务，以防止不合格产品和服务非预期使用和交付。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○A、没有规定如何对不合格产品和服务实施控制。</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○B、规定了对不合格产品和服务的标识、隔离和处置，但没有严格执行。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○C、规定了不合格产品和服务标识、隔离、处置的步骤以及相关职责和权限。</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○D、不适合</w:t>
            </w:r>
          </w:p>
        </w:tc>
      </w:tr>
    </w:tbl>
    <w:p>
      <w:pPr>
        <w:spacing w:line="400" w:lineRule="exact"/>
        <w:rPr>
          <w:rFonts w:hint="eastAsia" w:ascii="Times New Roman" w:hAnsi="Times New Roman" w:eastAsia="方正仿宋_GBK"/>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六、产品质量检验过程</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6-1．贵企业是否涉及产品质量检验过程的管理？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○有</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○无</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6-2．贵企业对产品检验的做法是：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○1.仅进行最终检验，对发现的不合格品进行处置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○2.设立首检和过程检验制度，及时发现并预防不合格发生</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○3.在2的基础上，实行自检、互检、专检制度</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○4.在3的基础上，有针对性地制定纠正措施和预防措施</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6-3．贵企业检测装置的水平和能力：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○部分满足要求</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○基本满足要求</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○充分满足要求</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○具备向社会提供第三方检测的能力</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○已经向社会提供第三方检测服务</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6-4．贵企业测量系统管理的情况: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○1.没有测量仪器校准的要求和规范化操作的程序文件</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○2.有测量仪器校准的要求和规范化操作的程序文件，但不能严格执行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○3.对强制检定的测量仪器按照相关规定进行定点、定期检定，而对非强制检定的测量仪器一般不进行检定</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○4.对测量仪器定期检定，并对测量系统进行评价</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○5.建立了评价测量系统的机制，定期对测量系统进行分析、改进</w:t>
            </w:r>
          </w:p>
        </w:tc>
      </w:tr>
    </w:tbl>
    <w:p>
      <w:pPr>
        <w:spacing w:line="400" w:lineRule="exact"/>
        <w:rPr>
          <w:rFonts w:hint="eastAsia" w:ascii="Times New Roman" w:hAnsi="Times New Roman" w:eastAsia="方正仿宋_GBK"/>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七、供应商质量管理</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7-1．贵企业是否涉及原材料与供应商质量管理？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○有</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○无</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7-2．贵企业对供应商来料或产品的质量控制：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○没有来料质量控制</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○有检验手段，有控制措施，有流程管理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○采用统计过程控制（SPC）进行数据分析，并链接到供应商绩效评估</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○参与供应商现场质量控制</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○链接客户需求，与供应商合作共同解决来料和产品质量问题</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7-3．贵企业供应商管理的情况：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○没有建立选择、评估的标准和流程</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○建立选择、评估的标准和流程，明确合格供应商目录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○按照对产品质量影响程度进行供应商分级管理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○定期进行供应商绩效评价，实施动态管理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○根据组织的长远战略规划，发展供应基地</w:t>
            </w:r>
          </w:p>
        </w:tc>
      </w:tr>
    </w:tbl>
    <w:p>
      <w:pPr>
        <w:spacing w:line="400" w:lineRule="exact"/>
        <w:rPr>
          <w:rFonts w:hint="eastAsia" w:ascii="Times New Roman" w:hAnsi="Times New Roman" w:eastAsia="方正仿宋_GBK"/>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八、售后服务质量管理</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8-1．贵企业是否涉及售后服务的质量管理？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○有</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○无</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8-2．贵企业对售后服务的管理：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○无售后服务</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○有售后服务，但无专业人员处理顾客的投诉</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○有专业人员实施售后服务，协商解决产品质量问题</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○有专业人员开展产品质量调查，针对投诉迅速采取措施，以顾客满意为目标</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○有完整、系统的售后服务管理系统及售后服务标准，并不断改进</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8-3．贵企业对顾客满意情况的测评与管理：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○没有测评顾客满意的方法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○开展了顾客满意度测评，但测量方法有待提高</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○开展了顾客满意度测评，但没有用于改进</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○定期测量顾客满意度，并用于产品、服务和管理的改进</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8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○委托第三方进行顾客满意度测评，并将结果与竞争对手比较</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8-4．贵企业准时交付的相关体系或规定：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○没有产品、服务的准时交付体系或规定</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○有产品、服务的准时交付体系或规定，但没有执行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○有产品、服务的准时交付体系或规定，但实施效果不佳</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○有产品、服务的准时交付体系或规定，并在一定程度上得到了有效运行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○有产品、服务的准时交付体系或规定，并得到有效运行</w:t>
            </w:r>
          </w:p>
        </w:tc>
      </w:tr>
    </w:tbl>
    <w:p>
      <w:pPr>
        <w:spacing w:line="400" w:lineRule="exact"/>
        <w:rPr>
          <w:rFonts w:hint="eastAsia" w:ascii="Times New Roman" w:hAnsi="Times New Roman" w:eastAsia="方正仿宋_GBK"/>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九、质量管理培训与质量改进</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9-1．贵企业近两年质量教育培训的内容包括：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sz w:val="28"/>
                <w:szCs w:val="28"/>
              </w:rPr>
            </w:pPr>
            <w:r>
              <w:rPr>
                <w:rFonts w:hint="eastAsia" w:ascii="Times New Roman" w:hAnsi="Times New Roman" w:eastAsia="方正仿宋_GBK"/>
                <w:sz w:val="28"/>
                <w:szCs w:val="28"/>
              </w:rPr>
              <w:t>○覆盖全员的质量知识、技能培训</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○质量专业人员能力提升培训</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○技术人员质量工具方法培训</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○高层领导质量经营方面的培训</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4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○员工岗位技能鉴定和培训</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9-2．贵企业2020年在教育培训方面的总投入占总销售额的比例（培训、教育费/总销售额*100%)是 _________%</w:t>
      </w:r>
      <w:r>
        <w:rPr>
          <w:rFonts w:hint="eastAsia" w:ascii="Times New Roman" w:hAnsi="Times New Roman" w:eastAsia="方正仿宋_GBK"/>
          <w:sz w:val="28"/>
          <w:szCs w:val="28"/>
        </w:rPr>
        <w:br w:type="textWrapping"/>
      </w:r>
      <w:r>
        <w:rPr>
          <w:rFonts w:hint="eastAsia" w:ascii="Times New Roman" w:hAnsi="Times New Roman" w:eastAsia="方正仿宋_GBK"/>
          <w:sz w:val="28"/>
          <w:szCs w:val="28"/>
        </w:rPr>
        <w:t>参加教育培训人数占从业总人数的比率是 _________ %</w:t>
      </w:r>
      <w:r>
        <w:rPr>
          <w:rFonts w:hint="eastAsia" w:ascii="Times New Roman" w:hAnsi="Times New Roman" w:eastAsia="方正仿宋_GBK"/>
          <w:sz w:val="28"/>
          <w:szCs w:val="28"/>
        </w:rPr>
        <w:br w:type="textWrapping"/>
      </w:r>
      <w:r>
        <w:rPr>
          <w:rFonts w:hint="eastAsia" w:ascii="Times New Roman" w:hAnsi="Times New Roman" w:eastAsia="方正仿宋_GBK"/>
          <w:sz w:val="28"/>
          <w:szCs w:val="28"/>
        </w:rPr>
        <w:t>人均培训课时数（正式的内外部培训）是 _________ 小时/人[填空题] *</w:t>
      </w:r>
    </w:p>
    <w:p>
      <w:pPr>
        <w:spacing w:line="400" w:lineRule="exact"/>
        <w:ind w:left="180"/>
        <w:rPr>
          <w:rFonts w:hint="eastAsia" w:ascii="Times New Roman" w:hAnsi="Times New Roman" w:eastAsia="方正仿宋_GBK"/>
          <w:sz w:val="28"/>
          <w:szCs w:val="28"/>
        </w:rPr>
      </w:pPr>
      <w:r>
        <w:rPr>
          <w:rFonts w:hint="eastAsia" w:ascii="Times New Roman" w:hAnsi="Times New Roman" w:eastAsia="方正仿宋_GBK"/>
          <w:sz w:val="28"/>
          <w:szCs w:val="28"/>
        </w:rPr>
        <w:t>若未统计数据则填写“未统计”</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9-3．贵企业2020年员工参与团队质量改进活动（例如：QC小组、六西格玛团队等）的比例是 _________% [填空题] *</w:t>
      </w:r>
    </w:p>
    <w:p>
      <w:pPr>
        <w:spacing w:line="400" w:lineRule="exact"/>
        <w:ind w:left="180"/>
        <w:rPr>
          <w:rFonts w:hint="eastAsia" w:ascii="Times New Roman" w:hAnsi="Times New Roman" w:eastAsia="方正仿宋_GBK"/>
          <w:sz w:val="28"/>
          <w:szCs w:val="28"/>
        </w:rPr>
      </w:pPr>
      <w:r>
        <w:rPr>
          <w:rFonts w:hint="eastAsia" w:ascii="Times New Roman" w:hAnsi="Times New Roman" w:eastAsia="方正仿宋_GBK"/>
          <w:sz w:val="28"/>
          <w:szCs w:val="28"/>
        </w:rPr>
        <w:t>（参与小组的人数/公司总人数*100%，参与小组人数不重复计算）</w:t>
      </w:r>
      <w:r>
        <w:rPr>
          <w:rFonts w:hint="eastAsia" w:ascii="Times New Roman" w:hAnsi="Times New Roman" w:eastAsia="方正仿宋_GBK"/>
          <w:sz w:val="28"/>
          <w:szCs w:val="28"/>
        </w:rPr>
        <w:br w:type="textWrapping"/>
      </w:r>
      <w:r>
        <w:rPr>
          <w:rFonts w:hint="eastAsia" w:ascii="Times New Roman" w:hAnsi="Times New Roman" w:eastAsia="方正仿宋_GBK"/>
          <w:sz w:val="28"/>
          <w:szCs w:val="28"/>
        </w:rPr>
        <w:t>若未统计数据则填写“未统计”</w:t>
      </w:r>
    </w:p>
    <w:p>
      <w:pPr>
        <w:spacing w:line="400" w:lineRule="exact"/>
        <w:rPr>
          <w:rFonts w:hint="eastAsia" w:ascii="Times New Roman" w:hAnsi="Times New Roman" w:eastAsia="方正仿宋_GBK"/>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十、主要产品质量指标</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10-1．是否测量主导产品的一次交检合格率: [单选题]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4587"/>
        <w:gridCol w:w="4587"/>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84" w:hRule="atLeast"/>
        </w:trPr>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○不计算</w:t>
            </w:r>
          </w:p>
        </w:tc>
        <w:tc>
          <w:tcPr>
            <w:tcW w:w="4587"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40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○计算</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10-2．如测量一次交检合格率，那么2019年度主导产品一次交检合格率为________% [填空题] *</w:t>
      </w:r>
    </w:p>
    <w:p>
      <w:pPr>
        <w:spacing w:line="400" w:lineRule="exact"/>
        <w:rPr>
          <w:rFonts w:hint="eastAsia" w:ascii="方正黑体_GBK" w:hAnsi="Times New Roman" w:eastAsia="方正黑体_GBK"/>
          <w:bCs/>
          <w:sz w:val="28"/>
          <w:szCs w:val="28"/>
        </w:rPr>
      </w:pPr>
    </w:p>
    <w:p>
      <w:pPr>
        <w:spacing w:line="400" w:lineRule="exact"/>
        <w:rPr>
          <w:rFonts w:hint="eastAsia" w:ascii="方正黑体_GBK" w:hAnsi="Times New Roman" w:eastAsia="方正黑体_GBK"/>
          <w:bCs/>
          <w:sz w:val="28"/>
          <w:szCs w:val="28"/>
        </w:rPr>
      </w:pPr>
      <w:r>
        <w:rPr>
          <w:rFonts w:hint="eastAsia" w:ascii="方正黑体_GBK" w:hAnsi="Times New Roman" w:eastAsia="方正黑体_GBK"/>
          <w:bCs/>
          <w:sz w:val="28"/>
          <w:szCs w:val="28"/>
        </w:rPr>
        <w:t>十一、企业意见和建议</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11-1．您认为贵公司在质量管理上最需要加强的环节或方面是: [多选题] *</w:t>
      </w:r>
    </w:p>
    <w:tbl>
      <w:tblPr>
        <w:tblStyle w:val="2"/>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140" w:type="dxa"/>
          <w:left w:w="108" w:type="dxa"/>
          <w:bottom w:w="0" w:type="dxa"/>
          <w:right w:w="108" w:type="dxa"/>
        </w:tblCellMar>
      </w:tblPr>
      <w:tblGrid>
        <w:gridCol w:w="91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 产品研发</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□2. 技术创新</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□3. 采购管理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□4. 制造过程控制</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□5. 设备管理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□6. 检验</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□7. 储运</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□8. 服务</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□9. 人员素质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□10. 标准化</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140" w:type="dxa"/>
            <w:left w:w="108" w:type="dxa"/>
            <w:bottom w:w="0" w:type="dxa"/>
            <w:right w:w="108" w:type="dxa"/>
          </w:tblCellMar>
        </w:tblPrEx>
        <w:trPr>
          <w:trHeight w:val="227" w:hRule="atLeast"/>
        </w:trPr>
        <w:tc>
          <w:tcPr>
            <w:tcW w:w="9174" w:type="dxa"/>
            <w:tcBorders>
              <w:top w:val="single" w:color="FFFFFF" w:sz="6" w:space="0"/>
              <w:left w:val="single" w:color="FFFFFF" w:sz="6" w:space="0"/>
              <w:bottom w:val="single" w:color="FFFFFF" w:sz="6" w:space="0"/>
              <w:right w:val="single" w:color="FFFFFF" w:sz="6" w:space="0"/>
            </w:tcBorders>
            <w:shd w:val="clear" w:color="auto" w:fill="FFFFFF"/>
            <w:noWrap w:val="0"/>
            <w:vAlign w:val="center"/>
          </w:tcPr>
          <w:p>
            <w:pPr>
              <w:spacing w:line="360" w:lineRule="exact"/>
              <w:rPr>
                <w:rFonts w:hint="eastAsia" w:ascii="Times New Roman" w:hAnsi="Times New Roman" w:eastAsia="方正仿宋_GBK" w:cs="微软雅黑"/>
                <w:sz w:val="28"/>
                <w:szCs w:val="28"/>
              </w:rPr>
            </w:pPr>
            <w:r>
              <w:rPr>
                <w:rFonts w:hint="eastAsia" w:ascii="Times New Roman" w:hAnsi="Times New Roman" w:eastAsia="方正仿宋_GBK"/>
                <w:sz w:val="28"/>
                <w:szCs w:val="28"/>
              </w:rPr>
              <w:t>□11. 质量信息化系统</w:t>
            </w:r>
          </w:p>
        </w:tc>
      </w:tr>
    </w:tbl>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11-2．您认为贵企业在质量管理上最需要通过专家体检式服务有针对性地提出解决方案的环节或方面，有重点的具体描述 [填空题] *</w:t>
      </w: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_________________________________</w:t>
      </w:r>
    </w:p>
    <w:p>
      <w:pPr>
        <w:spacing w:line="400" w:lineRule="exact"/>
        <w:rPr>
          <w:rFonts w:hint="eastAsia" w:ascii="Times New Roman" w:hAnsi="Times New Roman" w:eastAsia="方正仿宋_GBK"/>
          <w:sz w:val="28"/>
          <w:szCs w:val="28"/>
        </w:rPr>
      </w:pP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11-3．</w:t>
      </w:r>
      <w:r>
        <w:rPr>
          <w:rFonts w:hint="eastAsia" w:ascii="Times New Roman" w:hAnsi="Times New Roman" w:eastAsia="方正仿宋_GBK"/>
          <w:spacing w:val="-4"/>
          <w:sz w:val="28"/>
          <w:szCs w:val="28"/>
        </w:rPr>
        <w:t>您认为贵企业人员在质量培训方面有什么具体的需求，可以通过政府有计划的组织外部培训实现人员个人能力和质量意识的提升。 [填空题] *</w:t>
      </w:r>
    </w:p>
    <w:p>
      <w:pPr>
        <w:spacing w:line="400" w:lineRule="exact"/>
        <w:rPr>
          <w:rFonts w:hint="eastAsia" w:ascii="Times New Roman" w:hAnsi="Times New Roman" w:eastAsia="方正仿宋_GBK"/>
          <w:sz w:val="28"/>
          <w:szCs w:val="28"/>
        </w:rPr>
      </w:pPr>
      <w:r>
        <w:rPr>
          <w:rFonts w:hint="eastAsia" w:ascii="Times New Roman" w:hAnsi="Times New Roman" w:eastAsia="方正仿宋_GBK"/>
          <w:sz w:val="28"/>
          <w:szCs w:val="28"/>
        </w:rPr>
        <w:t>_________________________________</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EAFAF"/>
    <w:rsid w:val="7CEEA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2022-07-13T11:34:00Z</dcterms:created>
  <dc:creator>greatwall</dc:creator>
  <cp:lastModifiedBy>greatwall</cp:lastModifiedBy>
  <dcterms:modified xsi:type="dcterms:W3CDTF">2022-07-13T11:36:24Z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