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药品监管领域自建房情况摸底表</w:t>
      </w:r>
      <w:bookmarkEnd w:id="0"/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28"/>
          <w:szCs w:val="28"/>
          <w:lang w:val="en"/>
        </w:rPr>
        <w:t>填报单位：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填报日期：                    联系电话：</w:t>
      </w:r>
    </w:p>
    <w:tbl>
      <w:tblPr>
        <w:tblStyle w:val="5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4"/>
        <w:gridCol w:w="975"/>
        <w:gridCol w:w="945"/>
        <w:gridCol w:w="1995"/>
        <w:gridCol w:w="1665"/>
        <w:gridCol w:w="1178"/>
        <w:gridCol w:w="1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  <w:lang w:val="e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单位名称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  <w:lang w:val="e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是否有自建房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  <w:lang w:val="e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自建房建成时间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  <w:lang w:val="e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面积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  <w:lang w:val="e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用途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  <w:lang w:val="e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否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  <w:sz w:val="24"/>
          <w:lang w:val="en"/>
        </w:rPr>
      </w:pPr>
      <w:r>
        <w:rPr>
          <w:rFonts w:ascii="Times New Roman" w:hAnsi="Times New Roman" w:eastAsia="仿宋_GB2312"/>
          <w:b/>
          <w:bCs/>
          <w:sz w:val="24"/>
          <w:lang w:val="en"/>
        </w:rPr>
        <w:t>填表说明：</w:t>
      </w:r>
      <w:r>
        <w:rPr>
          <w:rFonts w:ascii="Times New Roman" w:hAnsi="Times New Roman" w:eastAsia="仿宋_GB2312"/>
          <w:sz w:val="24"/>
        </w:rPr>
        <w:t>本表请辖区内药品、医疗器械、化妆品生产、经营单位填写</w:t>
      </w:r>
      <w:r>
        <w:rPr>
          <w:rFonts w:ascii="Times New Roman" w:hAnsi="Times New Roman" w:eastAsia="仿宋_GB2312"/>
          <w:sz w:val="24"/>
          <w:lang w:val="en"/>
        </w:rPr>
        <w:t>。</w:t>
      </w:r>
    </w:p>
    <w:p>
      <w:pPr>
        <w:rPr>
          <w:rFonts w:hint="eastAsia" w:ascii="黑体" w:hAnsi="黑体" w:eastAsia="黑体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7BFF6"/>
    <w:rsid w:val="FFC7B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ind w:firstLine="880" w:firstLineChars="200"/>
    </w:pPr>
    <w:rPr>
      <w:rFonts w:ascii="仿宋_GB2312" w:hAnsi="仿宋_GB2312" w:eastAsia="仿宋_GB2312"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2022-09-14T12:45:00Z</dcterms:created>
  <dc:creator>greatwall</dc:creator>
  <cp:lastModifiedBy>greatwall</cp:lastModifiedBy>
  <dcterms:modified xsi:type="dcterms:W3CDTF">2022-09-14T12:45:58Z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