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Times New Roman"/>
          <w:sz w:val="56"/>
          <w:szCs w:val="56"/>
        </w:rPr>
      </w:pPr>
      <w:bookmarkStart w:id="1" w:name="_GoBack"/>
      <w:bookmarkEnd w:id="1"/>
    </w:p>
    <w:p>
      <w:pPr>
        <w:pStyle w:val="11"/>
        <w:jc w:val="center"/>
        <w:rPr>
          <w:rFonts w:cs="Times New Roman"/>
          <w:sz w:val="56"/>
          <w:szCs w:val="56"/>
        </w:rPr>
      </w:pPr>
    </w:p>
    <w:p>
      <w:pPr>
        <w:pStyle w:val="11"/>
        <w:jc w:val="center"/>
        <w:rPr>
          <w:rFonts w:cs="Times New Roman"/>
          <w:sz w:val="84"/>
          <w:szCs w:val="84"/>
        </w:rPr>
      </w:pPr>
    </w:p>
    <w:p>
      <w:pPr>
        <w:pStyle w:val="11"/>
        <w:jc w:val="center"/>
        <w:rPr>
          <w:rFonts w:cs="Times New Roman"/>
          <w:sz w:val="84"/>
          <w:szCs w:val="84"/>
        </w:rPr>
      </w:pPr>
    </w:p>
    <w:p>
      <w:pPr>
        <w:pStyle w:val="11"/>
        <w:jc w:val="center"/>
        <w:rPr>
          <w:rFonts w:hint="eastAsia" w:ascii="方正小标宋_GBK" w:hAnsi="方正小标宋简体" w:eastAsia="方正小标宋_GBK" w:cs="Times New Roman"/>
          <w:sz w:val="84"/>
          <w:szCs w:val="84"/>
        </w:rPr>
      </w:pPr>
      <w:r>
        <w:rPr>
          <w:rFonts w:hint="eastAsia" w:ascii="方正小标宋_GBK" w:hAnsi="方正小标宋简体" w:eastAsia="方正小标宋_GBK" w:cs="方正小标宋简体"/>
          <w:sz w:val="84"/>
          <w:szCs w:val="84"/>
        </w:rPr>
        <w:t>常德市</w:t>
      </w:r>
    </w:p>
    <w:p>
      <w:pPr>
        <w:pStyle w:val="11"/>
        <w:jc w:val="center"/>
        <w:rPr>
          <w:rFonts w:hint="eastAsia" w:ascii="方正小标宋_GBK" w:hAnsi="方正小标宋简体" w:eastAsia="方正小标宋_GBK" w:cs="Times New Roman"/>
          <w:sz w:val="84"/>
          <w:szCs w:val="84"/>
        </w:rPr>
      </w:pPr>
      <w:r>
        <w:rPr>
          <w:rFonts w:hint="eastAsia" w:ascii="方正小标宋_GBK" w:hAnsi="方正小标宋简体" w:eastAsia="方正小标宋_GBK" w:cs="方正小标宋简体"/>
          <w:sz w:val="84"/>
          <w:szCs w:val="84"/>
        </w:rPr>
        <w:t>产商品质量监督检验所</w:t>
      </w:r>
    </w:p>
    <w:p>
      <w:pPr>
        <w:pStyle w:val="11"/>
        <w:jc w:val="center"/>
        <w:rPr>
          <w:rFonts w:hint="eastAsia" w:ascii="方正小标宋_GBK" w:hAnsi="方正小标宋简体" w:eastAsia="方正小标宋_GBK" w:cs="Times New Roman"/>
          <w:sz w:val="84"/>
          <w:szCs w:val="84"/>
        </w:rPr>
      </w:pPr>
      <w:r>
        <w:rPr>
          <w:rFonts w:hint="eastAsia" w:ascii="方正小标宋_GBK" w:hAnsi="方正小标宋简体" w:eastAsia="方正小标宋_GBK" w:cs="方正小标宋简体"/>
          <w:sz w:val="84"/>
          <w:szCs w:val="84"/>
        </w:rPr>
        <w:t>2021年度部门决算公开</w:t>
      </w:r>
    </w:p>
    <w:p>
      <w:pPr>
        <w:pStyle w:val="11"/>
        <w:jc w:val="center"/>
        <w:rPr>
          <w:rFonts w:cs="Times New Roman"/>
          <w:sz w:val="56"/>
          <w:szCs w:val="56"/>
        </w:rPr>
      </w:pPr>
    </w:p>
    <w:p>
      <w:pPr>
        <w:pStyle w:val="11"/>
        <w:spacing w:line="600" w:lineRule="exact"/>
        <w:jc w:val="center"/>
        <w:rPr>
          <w:rFonts w:ascii="仿宋_GB2312" w:hAnsi="仿宋_GB2312" w:eastAsia="仿宋_GB2312" w:cs="Times New Roman"/>
          <w:sz w:val="56"/>
          <w:szCs w:val="56"/>
        </w:rPr>
      </w:pPr>
    </w:p>
    <w:p>
      <w:pPr>
        <w:pStyle w:val="11"/>
        <w:spacing w:line="600" w:lineRule="exact"/>
        <w:jc w:val="center"/>
        <w:rPr>
          <w:rFonts w:ascii="仿宋_GB2312" w:hAnsi="仿宋_GB2312" w:eastAsia="仿宋_GB2312" w:cs="Times New Roman"/>
          <w:sz w:val="56"/>
          <w:szCs w:val="56"/>
        </w:rPr>
      </w:pPr>
    </w:p>
    <w:p>
      <w:pPr>
        <w:pStyle w:val="11"/>
        <w:spacing w:line="600" w:lineRule="exact"/>
        <w:jc w:val="center"/>
        <w:rPr>
          <w:rFonts w:ascii="仿宋_GB2312" w:hAnsi="仿宋_GB2312" w:eastAsia="仿宋_GB2312" w:cs="Times New Roman"/>
          <w:sz w:val="32"/>
          <w:szCs w:val="32"/>
        </w:rPr>
      </w:pPr>
    </w:p>
    <w:p>
      <w:pPr>
        <w:pStyle w:val="11"/>
        <w:spacing w:line="600" w:lineRule="exact"/>
        <w:jc w:val="center"/>
        <w:rPr>
          <w:rFonts w:ascii="仿宋_GB2312" w:hAnsi="仿宋_GB2312" w:eastAsia="仿宋_GB2312" w:cs="Times New Roman"/>
          <w:sz w:val="32"/>
          <w:szCs w:val="32"/>
        </w:rPr>
      </w:pPr>
    </w:p>
    <w:p>
      <w:pPr>
        <w:pStyle w:val="11"/>
        <w:spacing w:line="600" w:lineRule="exact"/>
        <w:jc w:val="center"/>
        <w:rPr>
          <w:rFonts w:ascii="仿宋_GB2312" w:hAnsi="仿宋_GB2312" w:eastAsia="仿宋_GB2312" w:cs="Times New Roman"/>
          <w:sz w:val="56"/>
          <w:szCs w:val="56"/>
        </w:rPr>
      </w:pPr>
    </w:p>
    <w:p>
      <w:pPr>
        <w:pStyle w:val="11"/>
        <w:spacing w:line="600" w:lineRule="exact"/>
        <w:jc w:val="center"/>
        <w:rPr>
          <w:rFonts w:hAnsi="黑体" w:cs="Times New Roman"/>
          <w:sz w:val="44"/>
          <w:szCs w:val="44"/>
        </w:rPr>
      </w:pPr>
      <w:r>
        <w:rPr>
          <w:rFonts w:hint="eastAsia" w:hAnsi="黑体" w:cs="方正小标宋简体"/>
          <w:sz w:val="44"/>
          <w:szCs w:val="44"/>
        </w:rPr>
        <w:t>目录</w:t>
      </w:r>
    </w:p>
    <w:p>
      <w:pPr>
        <w:pStyle w:val="11"/>
        <w:spacing w:line="600" w:lineRule="exact"/>
        <w:jc w:val="center"/>
        <w:rPr>
          <w:rFonts w:ascii="方正小标宋简体" w:hAnsi="方正小标宋简体" w:eastAsia="方正小标宋简体" w:cs="Times New Roman"/>
          <w:sz w:val="44"/>
          <w:szCs w:val="44"/>
        </w:rPr>
      </w:pPr>
    </w:p>
    <w:p>
      <w:pPr>
        <w:pStyle w:val="11"/>
        <w:rPr>
          <w:rFonts w:cs="Times New Roman" w:asciiTheme="majorEastAsia" w:hAnsiTheme="majorEastAsia" w:eastAsiaTheme="majorEastAsia"/>
          <w:sz w:val="84"/>
          <w:szCs w:val="84"/>
        </w:rPr>
      </w:pPr>
      <w:r>
        <w:rPr>
          <w:rFonts w:hint="eastAsia" w:cs="仿宋_GB2312" w:asciiTheme="majorEastAsia" w:hAnsiTheme="majorEastAsia" w:eastAsiaTheme="majorEastAsia"/>
          <w:b/>
          <w:bCs/>
          <w:sz w:val="28"/>
          <w:szCs w:val="28"/>
        </w:rPr>
        <w:t>第一部分常德市产商品质量监督检验所单位概况</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一、部门职责</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二、机构设置</w:t>
      </w:r>
    </w:p>
    <w:p>
      <w:pPr>
        <w:pStyle w:val="11"/>
        <w:spacing w:line="600" w:lineRule="exact"/>
        <w:rPr>
          <w:rFonts w:cs="Times New Roman"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第二部分</w:t>
      </w:r>
      <w:r>
        <w:rPr>
          <w:rFonts w:cs="仿宋_GB2312" w:asciiTheme="majorEastAsia" w:hAnsiTheme="majorEastAsia" w:eastAsiaTheme="majorEastAsia"/>
          <w:b/>
          <w:bCs/>
          <w:sz w:val="28"/>
          <w:szCs w:val="28"/>
        </w:rPr>
        <w:t>2021</w:t>
      </w:r>
      <w:r>
        <w:rPr>
          <w:rFonts w:hint="eastAsia" w:cs="仿宋_GB2312" w:asciiTheme="majorEastAsia" w:hAnsiTheme="majorEastAsia" w:eastAsiaTheme="majorEastAsia"/>
          <w:b/>
          <w:bCs/>
          <w:sz w:val="28"/>
          <w:szCs w:val="28"/>
        </w:rPr>
        <w:t>年度部门决算表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一、收入支出决算总表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二、收入决算表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三、支出决算表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四、财政拨款收入支出决算总表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五、一般公共预算财政拨款支出决算表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六、一般公共预算财政拨款基本支出决算明细表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七、一般公共预算财政拨款“三公”经费支出决算表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八、政府性基金预算财政拨款收入支出决算表</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九、国有资本经营预算财政拨款支出决算表</w:t>
      </w:r>
    </w:p>
    <w:p>
      <w:pPr>
        <w:pStyle w:val="11"/>
        <w:spacing w:line="600" w:lineRule="exact"/>
        <w:rPr>
          <w:rFonts w:cs="Times New Roman"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第三部分</w:t>
      </w:r>
      <w:r>
        <w:rPr>
          <w:rFonts w:cs="仿宋_GB2312" w:asciiTheme="majorEastAsia" w:hAnsiTheme="majorEastAsia" w:eastAsiaTheme="majorEastAsia"/>
          <w:b/>
          <w:bCs/>
          <w:sz w:val="28"/>
          <w:szCs w:val="28"/>
        </w:rPr>
        <w:t>2021</w:t>
      </w:r>
      <w:r>
        <w:rPr>
          <w:rFonts w:hint="eastAsia" w:cs="仿宋_GB2312" w:asciiTheme="majorEastAsia" w:hAnsiTheme="majorEastAsia" w:eastAsiaTheme="majorEastAsia"/>
          <w:b/>
          <w:bCs/>
          <w:sz w:val="28"/>
          <w:szCs w:val="28"/>
        </w:rPr>
        <w:t>年度部门决算情况说明</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一、收入支出决算总体情况说明</w:t>
      </w:r>
    </w:p>
    <w:p>
      <w:pPr>
        <w:spacing w:line="600" w:lineRule="exact"/>
        <w:ind w:firstLine="700" w:firstLineChars="250"/>
        <w:jc w:val="left"/>
        <w:rPr>
          <w:rFonts w:ascii="仿宋" w:hAnsi="仿宋" w:eastAsia="仿宋" w:cs="Times New Roman"/>
          <w:sz w:val="28"/>
          <w:szCs w:val="28"/>
        </w:rPr>
      </w:pPr>
      <w:r>
        <w:rPr>
          <w:rFonts w:hint="eastAsia" w:ascii="仿宋" w:hAnsi="仿宋" w:eastAsia="仿宋" w:cs="仿宋_GB2312"/>
          <w:sz w:val="28"/>
          <w:szCs w:val="28"/>
        </w:rPr>
        <w:t>二、收入决算情况说明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三、支出决算情况说明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四、财政拨款收入支出决算总体情况说明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五、一般公共预算财政拨款支出决算情况说明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六、一般公共预算财政拨款基本支出决算情况说明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七、一般公共预算财政拨款“三公”经费支出决算情况说明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八、政府性基金预算收入支出决算情况</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九、机关运行经费支出说明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十、一般性支出情况说明</w:t>
      </w:r>
    </w:p>
    <w:p>
      <w:pPr>
        <w:autoSpaceDE w:val="0"/>
        <w:autoSpaceDN w:val="0"/>
        <w:adjustRightInd w:val="0"/>
        <w:spacing w:line="600" w:lineRule="exact"/>
        <w:ind w:firstLine="700" w:firstLineChars="250"/>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十一、政府采购支出说明</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十二、国有资产占用情况说明</w:t>
      </w:r>
    </w:p>
    <w:p>
      <w:pPr>
        <w:pStyle w:val="11"/>
        <w:spacing w:line="600" w:lineRule="exact"/>
        <w:ind w:firstLine="700" w:firstLineChars="250"/>
        <w:rPr>
          <w:rFonts w:ascii="仿宋" w:hAnsi="仿宋" w:eastAsia="仿宋" w:cs="Times New Roman"/>
          <w:sz w:val="28"/>
          <w:szCs w:val="28"/>
        </w:rPr>
      </w:pPr>
      <w:r>
        <w:rPr>
          <w:rFonts w:hint="eastAsia" w:ascii="仿宋" w:hAnsi="仿宋" w:eastAsia="仿宋" w:cs="仿宋_GB2312"/>
          <w:sz w:val="28"/>
          <w:szCs w:val="28"/>
        </w:rPr>
        <w:t>十三、</w:t>
      </w:r>
      <w:r>
        <w:rPr>
          <w:rFonts w:ascii="仿宋" w:hAnsi="仿宋" w:eastAsia="仿宋" w:cs="仿宋_GB2312"/>
          <w:sz w:val="28"/>
          <w:szCs w:val="28"/>
        </w:rPr>
        <w:t>2021</w:t>
      </w:r>
      <w:r>
        <w:rPr>
          <w:rFonts w:hint="eastAsia" w:ascii="仿宋" w:hAnsi="仿宋" w:eastAsia="仿宋" w:cs="仿宋_GB2312"/>
          <w:sz w:val="28"/>
          <w:szCs w:val="28"/>
        </w:rPr>
        <w:t>年度预算绩效情况说明</w:t>
      </w:r>
    </w:p>
    <w:p>
      <w:pPr>
        <w:autoSpaceDE w:val="0"/>
        <w:autoSpaceDN w:val="0"/>
        <w:adjustRightInd w:val="0"/>
        <w:spacing w:line="600" w:lineRule="exact"/>
        <w:jc w:val="left"/>
        <w:rPr>
          <w:rFonts w:cs="Times New Roman" w:asciiTheme="majorEastAsia" w:hAnsiTheme="majorEastAsia" w:eastAsiaTheme="majorEastAsia"/>
          <w:b/>
          <w:bCs/>
          <w:color w:val="000000"/>
          <w:kern w:val="0"/>
          <w:sz w:val="28"/>
          <w:szCs w:val="28"/>
        </w:rPr>
      </w:pPr>
      <w:r>
        <w:rPr>
          <w:rFonts w:hint="eastAsia" w:cs="仿宋_GB2312" w:asciiTheme="majorEastAsia" w:hAnsiTheme="majorEastAsia" w:eastAsiaTheme="majorEastAsia"/>
          <w:b/>
          <w:bCs/>
          <w:color w:val="000000"/>
          <w:kern w:val="0"/>
          <w:sz w:val="28"/>
          <w:szCs w:val="28"/>
        </w:rPr>
        <w:t>第四部分名词解释</w:t>
      </w:r>
    </w:p>
    <w:p>
      <w:pPr>
        <w:autoSpaceDE w:val="0"/>
        <w:autoSpaceDN w:val="0"/>
        <w:adjustRightInd w:val="0"/>
        <w:spacing w:line="600" w:lineRule="exact"/>
        <w:jc w:val="left"/>
        <w:rPr>
          <w:rFonts w:cs="Times New Roman" w:asciiTheme="majorEastAsia" w:hAnsiTheme="majorEastAsia" w:eastAsiaTheme="majorEastAsia"/>
          <w:b/>
          <w:bCs/>
          <w:color w:val="000000"/>
          <w:kern w:val="0"/>
          <w:sz w:val="28"/>
          <w:szCs w:val="28"/>
        </w:rPr>
      </w:pPr>
      <w:r>
        <w:rPr>
          <w:rFonts w:hint="eastAsia" w:cs="仿宋_GB2312" w:asciiTheme="majorEastAsia" w:hAnsiTheme="majorEastAsia" w:eastAsiaTheme="majorEastAsia"/>
          <w:b/>
          <w:bCs/>
          <w:color w:val="000000"/>
          <w:kern w:val="0"/>
          <w:sz w:val="28"/>
          <w:szCs w:val="28"/>
        </w:rPr>
        <w:t>第五部分附件</w:t>
      </w:r>
    </w:p>
    <w:p>
      <w:pPr>
        <w:spacing w:line="600" w:lineRule="exact"/>
        <w:jc w:val="center"/>
        <w:rPr>
          <w:rFonts w:ascii="仿宋_GB2312" w:hAnsi="仿宋_GB2312" w:eastAsia="仿宋_GB2312" w:cs="Times New Roman"/>
          <w:sz w:val="72"/>
          <w:szCs w:val="72"/>
        </w:rPr>
      </w:pPr>
    </w:p>
    <w:p>
      <w:pPr>
        <w:spacing w:line="600" w:lineRule="exact"/>
        <w:jc w:val="center"/>
        <w:rPr>
          <w:rFonts w:ascii="仿宋_GB2312" w:hAnsi="仿宋_GB2312" w:eastAsia="仿宋_GB2312" w:cs="Times New Roman"/>
          <w:sz w:val="72"/>
          <w:szCs w:val="72"/>
        </w:rPr>
      </w:pPr>
    </w:p>
    <w:p>
      <w:pPr>
        <w:jc w:val="center"/>
        <w:rPr>
          <w:rFonts w:cs="Times New Roman"/>
          <w:sz w:val="72"/>
          <w:szCs w:val="72"/>
        </w:rPr>
      </w:pPr>
    </w:p>
    <w:p>
      <w:pPr>
        <w:jc w:val="center"/>
        <w:rPr>
          <w:rFonts w:cs="Times New Roman"/>
          <w:sz w:val="72"/>
          <w:szCs w:val="72"/>
        </w:rPr>
      </w:pPr>
    </w:p>
    <w:p>
      <w:pPr>
        <w:rPr>
          <w:rFonts w:cs="Times New Roman"/>
          <w:sz w:val="72"/>
          <w:szCs w:val="72"/>
        </w:rPr>
      </w:pPr>
    </w:p>
    <w:p>
      <w:pPr>
        <w:rPr>
          <w:rFonts w:cs="Times New Roman"/>
          <w:sz w:val="72"/>
          <w:szCs w:val="72"/>
        </w:rPr>
      </w:pPr>
    </w:p>
    <w:p>
      <w:pPr>
        <w:rPr>
          <w:rFonts w:cs="Times New Roman"/>
          <w:sz w:val="72"/>
          <w:szCs w:val="72"/>
        </w:rPr>
      </w:pPr>
    </w:p>
    <w:p>
      <w:pPr>
        <w:pStyle w:val="11"/>
        <w:rPr>
          <w:rFonts w:cs="Times New Roman"/>
          <w:sz w:val="56"/>
          <w:szCs w:val="56"/>
        </w:rPr>
      </w:pPr>
    </w:p>
    <w:p>
      <w:pPr>
        <w:pStyle w:val="11"/>
        <w:rPr>
          <w:rFonts w:cs="Times New Roman"/>
          <w:sz w:val="84"/>
          <w:szCs w:val="84"/>
        </w:rPr>
      </w:pPr>
    </w:p>
    <w:p>
      <w:pPr>
        <w:pStyle w:val="11"/>
        <w:jc w:val="center"/>
        <w:rPr>
          <w:rFonts w:cs="Times New Roman"/>
          <w:sz w:val="84"/>
          <w:szCs w:val="84"/>
        </w:rPr>
      </w:pPr>
    </w:p>
    <w:p>
      <w:pPr>
        <w:pStyle w:val="11"/>
        <w:jc w:val="center"/>
        <w:rPr>
          <w:rFonts w:ascii="方正小标宋_GBK" w:hAnsi="方正小标宋简体" w:eastAsia="方正小标宋_GBK" w:cs="方正小标宋简体"/>
          <w:sz w:val="84"/>
          <w:szCs w:val="84"/>
        </w:rPr>
      </w:pPr>
      <w:r>
        <w:rPr>
          <w:rFonts w:hint="eastAsia" w:ascii="方正小标宋_GBK" w:hAnsi="方正小标宋简体" w:eastAsia="方正小标宋_GBK" w:cs="方正小标宋简体"/>
          <w:sz w:val="84"/>
          <w:szCs w:val="84"/>
        </w:rPr>
        <w:t>第一部分</w:t>
      </w:r>
      <w:r>
        <w:rPr>
          <w:rFonts w:ascii="方正小标宋_GBK" w:hAnsi="方正小标宋简体" w:eastAsia="方正小标宋_GBK" w:cs="方正小标宋简体"/>
          <w:sz w:val="84"/>
          <w:szCs w:val="84"/>
        </w:rPr>
        <w:t xml:space="preserve"> </w:t>
      </w:r>
    </w:p>
    <w:p>
      <w:pPr>
        <w:pStyle w:val="11"/>
        <w:jc w:val="center"/>
        <w:rPr>
          <w:rFonts w:ascii="方正小标宋_GBK" w:hAnsi="方正小标宋简体" w:eastAsia="方正小标宋_GBK" w:cs="方正小标宋简体"/>
          <w:sz w:val="84"/>
          <w:szCs w:val="84"/>
        </w:rPr>
      </w:pPr>
    </w:p>
    <w:p>
      <w:pPr>
        <w:pStyle w:val="11"/>
        <w:jc w:val="center"/>
        <w:rPr>
          <w:rFonts w:ascii="方正小标宋_GBK" w:hAnsi="方正小标宋简体" w:eastAsia="方正小标宋_GBK" w:cs="方正小标宋简体"/>
          <w:sz w:val="84"/>
          <w:szCs w:val="84"/>
        </w:rPr>
      </w:pPr>
      <w:r>
        <w:rPr>
          <w:rFonts w:hint="eastAsia" w:ascii="方正小标宋_GBK" w:hAnsi="方正小标宋简体" w:eastAsia="方正小标宋_GBK" w:cs="方正小标宋简体"/>
          <w:sz w:val="84"/>
          <w:szCs w:val="84"/>
        </w:rPr>
        <w:t>常德市产商品质量监督检验所单位概况</w:t>
      </w:r>
    </w:p>
    <w:p>
      <w:pPr>
        <w:spacing w:line="600" w:lineRule="exact"/>
        <w:rPr>
          <w:rFonts w:ascii="仿宋_GB2312" w:hAnsi="仿宋_GB2312" w:eastAsia="仿宋_GB2312" w:cs="Times New Roman"/>
          <w:sz w:val="32"/>
          <w:szCs w:val="32"/>
        </w:rPr>
      </w:pPr>
    </w:p>
    <w:p>
      <w:pPr>
        <w:spacing w:line="600" w:lineRule="exact"/>
        <w:rPr>
          <w:rFonts w:hint="eastAsia" w:ascii="仿宋_GB2312" w:hAnsi="仿宋_GB2312" w:eastAsia="仿宋_GB2312" w:cs="Times New Roman"/>
          <w:sz w:val="32"/>
          <w:szCs w:val="32"/>
        </w:rPr>
      </w:pPr>
    </w:p>
    <w:p>
      <w:pPr>
        <w:spacing w:line="600" w:lineRule="exact"/>
        <w:rPr>
          <w:rFonts w:ascii="仿宋_GB2312" w:hAnsi="仿宋_GB2312" w:eastAsia="仿宋_GB2312" w:cs="Times New Roman"/>
          <w:sz w:val="32"/>
          <w:szCs w:val="32"/>
        </w:rPr>
      </w:pPr>
    </w:p>
    <w:p>
      <w:pPr>
        <w:pStyle w:val="13"/>
        <w:spacing w:line="600" w:lineRule="exact"/>
        <w:ind w:firstLine="640"/>
        <w:jc w:val="left"/>
        <w:rPr>
          <w:rFonts w:ascii="仿宋_GB2312" w:hAnsi="仿宋_GB2312" w:eastAsia="仿宋_GB2312" w:cs="Times New Roman"/>
          <w:sz w:val="32"/>
          <w:szCs w:val="32"/>
        </w:rPr>
      </w:pPr>
      <w:r>
        <w:rPr>
          <w:rFonts w:hint="eastAsia" w:ascii="黑体" w:hAnsi="黑体" w:eastAsia="黑体" w:cs="黑体"/>
          <w:sz w:val="32"/>
          <w:szCs w:val="32"/>
        </w:rPr>
        <w:t>一、部门职责</w:t>
      </w:r>
    </w:p>
    <w:p>
      <w:pPr>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常德市产商品质量监督检验所（以下简称市质检所）</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下设“国家生活用纸产品质量检验检测中心”、“湖南生活用纸产品质量监督检验中心”和“湖南省珠宝玉石饰品质量监督检验中心”，是常德市市场监督管理局的直属事业单位，为全额拨款的公益一类。依法承担在资质认证范围内有关产品监督抽查和重点产品监督抽查的检验、相关委托检验；产品质量的仲裁检验、产品质量生产许可检验等；承担国家级生活用纸质量监督检验，参与技术标准的研究和相关产品的风险监测技术服务。</w:t>
      </w: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二、机构设置及决算单位构成</w:t>
      </w:r>
    </w:p>
    <w:p>
      <w:pPr>
        <w:widowControl/>
        <w:spacing w:line="600" w:lineRule="exact"/>
        <w:ind w:firstLine="480" w:firstLineChars="150"/>
        <w:rPr>
          <w:rFonts w:ascii="仿宋_GB2312" w:hAnsi="仿宋_GB2312" w:eastAsia="仿宋_GB2312" w:cs="Times New Roman"/>
          <w:kern w:val="0"/>
          <w:sz w:val="32"/>
          <w:szCs w:val="32"/>
        </w:rPr>
      </w:pPr>
      <w:r>
        <w:rPr>
          <w:rFonts w:hint="eastAsia" w:ascii="楷体_GB2312" w:hAnsi="仿宋_GB2312" w:eastAsia="楷体_GB2312" w:cs="仿宋_GB2312"/>
          <w:kern w:val="0"/>
          <w:sz w:val="32"/>
          <w:szCs w:val="32"/>
        </w:rPr>
        <w:t>（一）内设机构设置。</w:t>
      </w:r>
      <w:r>
        <w:rPr>
          <w:rFonts w:hint="eastAsia" w:ascii="仿宋_GB2312" w:hAnsi="仿宋_GB2312" w:eastAsia="仿宋_GB2312" w:cs="仿宋_GB2312"/>
          <w:kern w:val="0"/>
          <w:sz w:val="32"/>
          <w:szCs w:val="32"/>
        </w:rPr>
        <w:t>事业单位改革进行中，本单位内设科室</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个，所属事业单位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个，全部纳入</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年度部门决算编制范围。</w:t>
      </w:r>
    </w:p>
    <w:p>
      <w:pPr>
        <w:widowControl/>
        <w:spacing w:line="60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内设科室分别是：行政部、保障部、业务部、科研和信息部、质管部、检验部。</w:t>
      </w:r>
    </w:p>
    <w:p>
      <w:pPr>
        <w:rPr>
          <w:rFonts w:ascii="仿宋_GB2312" w:hAnsi="仿宋_GB2312" w:eastAsia="仿宋_GB2312" w:cs="Times New Roman"/>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所属事业单位分别是：无。</w:t>
      </w:r>
    </w:p>
    <w:p>
      <w:pPr>
        <w:widowControl/>
        <w:spacing w:line="600" w:lineRule="exact"/>
        <w:ind w:firstLine="480" w:firstLineChars="150"/>
        <w:rPr>
          <w:rFonts w:ascii="仿宋_GB2312" w:hAnsi="仿宋_GB2312" w:eastAsia="仿宋_GB2312" w:cs="Times New Roman"/>
          <w:i/>
          <w:iCs/>
          <w:color w:val="FF0000"/>
          <w:kern w:val="0"/>
          <w:sz w:val="32"/>
          <w:szCs w:val="32"/>
        </w:rPr>
      </w:pPr>
      <w:r>
        <w:rPr>
          <w:rFonts w:hint="eastAsia" w:ascii="楷体_GB2312" w:hAnsi="仿宋_GB2312" w:eastAsia="楷体_GB2312" w:cs="仿宋_GB2312"/>
          <w:kern w:val="0"/>
          <w:sz w:val="32"/>
          <w:szCs w:val="32"/>
        </w:rPr>
        <w:t>（二）决算单位构成。</w:t>
      </w:r>
      <w:r>
        <w:rPr>
          <w:rFonts w:hint="eastAsia" w:ascii="仿宋_GB2312" w:hAnsi="仿宋_GB2312" w:eastAsia="仿宋_GB2312" w:cs="仿宋_GB2312"/>
          <w:kern w:val="0"/>
          <w:sz w:val="32"/>
          <w:szCs w:val="32"/>
        </w:rPr>
        <w:t>本单位无所属二、三级预算单位，故</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年部门决算编制范围为常德市产商品质量监督检验所本级。</w:t>
      </w:r>
    </w:p>
    <w:p>
      <w:pPr>
        <w:widowControl/>
        <w:spacing w:line="600" w:lineRule="exact"/>
        <w:rPr>
          <w:rFonts w:ascii="仿宋_GB2312" w:hAnsi="仿宋_GB2312" w:eastAsia="仿宋_GB2312" w:cs="Times New Roman"/>
          <w:kern w:val="0"/>
          <w:sz w:val="32"/>
          <w:szCs w:val="32"/>
        </w:rPr>
      </w:pPr>
    </w:p>
    <w:p>
      <w:pPr>
        <w:spacing w:line="600" w:lineRule="exact"/>
        <w:jc w:val="left"/>
        <w:rPr>
          <w:rFonts w:ascii="仿宋_GB2312" w:hAnsi="仿宋_GB2312" w:eastAsia="仿宋_GB2312" w:cs="Times New Roman"/>
          <w:sz w:val="32"/>
          <w:szCs w:val="32"/>
        </w:rPr>
      </w:pPr>
    </w:p>
    <w:p>
      <w:pPr>
        <w:spacing w:line="600" w:lineRule="exact"/>
        <w:jc w:val="center"/>
        <w:rPr>
          <w:rFonts w:ascii="仿宋_GB2312" w:hAnsi="仿宋_GB2312" w:eastAsia="仿宋_GB2312" w:cs="Times New Roman"/>
          <w:sz w:val="32"/>
          <w:szCs w:val="32"/>
        </w:rPr>
      </w:pPr>
    </w:p>
    <w:p>
      <w:pPr>
        <w:pStyle w:val="11"/>
        <w:jc w:val="center"/>
        <w:rPr>
          <w:rFonts w:cs="Times New Roman"/>
          <w:sz w:val="56"/>
          <w:szCs w:val="56"/>
        </w:rPr>
      </w:pPr>
    </w:p>
    <w:p>
      <w:pPr>
        <w:pStyle w:val="11"/>
        <w:jc w:val="center"/>
        <w:rPr>
          <w:rFonts w:cs="Times New Roman"/>
          <w:sz w:val="84"/>
          <w:szCs w:val="84"/>
        </w:rPr>
      </w:pPr>
    </w:p>
    <w:p>
      <w:pPr>
        <w:pStyle w:val="11"/>
        <w:jc w:val="center"/>
        <w:rPr>
          <w:rFonts w:cs="Times New Roman"/>
          <w:sz w:val="84"/>
          <w:szCs w:val="84"/>
        </w:rPr>
      </w:pPr>
    </w:p>
    <w:p>
      <w:pPr>
        <w:pStyle w:val="11"/>
        <w:jc w:val="center"/>
        <w:rPr>
          <w:rFonts w:cs="Times New Roman"/>
          <w:sz w:val="84"/>
          <w:szCs w:val="84"/>
        </w:rPr>
      </w:pPr>
    </w:p>
    <w:p>
      <w:pPr>
        <w:pStyle w:val="11"/>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第二部分</w:t>
      </w:r>
    </w:p>
    <w:p>
      <w:pPr>
        <w:pStyle w:val="11"/>
        <w:jc w:val="center"/>
        <w:rPr>
          <w:rFonts w:ascii="方正小标宋简体" w:hAnsi="方正小标宋简体" w:eastAsia="方正小标宋简体" w:cs="Times New Roman"/>
          <w:sz w:val="84"/>
          <w:szCs w:val="84"/>
        </w:rPr>
      </w:pPr>
    </w:p>
    <w:p>
      <w:pPr>
        <w:pStyle w:val="11"/>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部门决算表</w:t>
      </w:r>
    </w:p>
    <w:p>
      <w:pPr>
        <w:widowControl/>
        <w:spacing w:line="600" w:lineRule="exact"/>
        <w:rPr>
          <w:rFonts w:ascii="宋体" w:cs="Times New Roman"/>
          <w:i/>
          <w:iCs/>
          <w:color w:val="FF0000"/>
          <w:kern w:val="0"/>
          <w:sz w:val="32"/>
          <w:szCs w:val="32"/>
        </w:rPr>
      </w:pPr>
    </w:p>
    <w:p>
      <w:pPr>
        <w:jc w:val="left"/>
        <w:rPr>
          <w:rFonts w:ascii="宋体" w:cs="Times New Roman"/>
          <w:sz w:val="32"/>
          <w:szCs w:val="32"/>
        </w:rPr>
        <w:sectPr>
          <w:footerReference r:id="rId3" w:type="default"/>
          <w:pgSz w:w="11906" w:h="16838"/>
          <w:pgMar w:top="2155" w:right="1531" w:bottom="2155" w:left="1531" w:header="851" w:footer="992" w:gutter="0"/>
          <w:cols w:space="0" w:num="1"/>
          <w:titlePg/>
          <w:docGrid w:type="lines" w:linePitch="313" w:charSpace="0"/>
        </w:sectPr>
      </w:pPr>
    </w:p>
    <w:tbl>
      <w:tblPr>
        <w:tblStyle w:val="6"/>
        <w:tblpPr w:leftFromText="180" w:rightFromText="180" w:horzAnchor="margin" w:tblpY="-1800"/>
        <w:tblW w:w="14121" w:type="dxa"/>
        <w:tblInd w:w="0" w:type="dxa"/>
        <w:tblLayout w:type="autofit"/>
        <w:tblCellMar>
          <w:top w:w="0" w:type="dxa"/>
          <w:left w:w="108" w:type="dxa"/>
          <w:bottom w:w="0" w:type="dxa"/>
          <w:right w:w="108" w:type="dxa"/>
        </w:tblCellMar>
      </w:tblPr>
      <w:tblGrid>
        <w:gridCol w:w="5136"/>
        <w:gridCol w:w="680"/>
        <w:gridCol w:w="1317"/>
        <w:gridCol w:w="4818"/>
        <w:gridCol w:w="680"/>
        <w:gridCol w:w="1490"/>
      </w:tblGrid>
      <w:tr>
        <w:tblPrEx>
          <w:tblCellMar>
            <w:top w:w="0" w:type="dxa"/>
            <w:left w:w="108" w:type="dxa"/>
            <w:bottom w:w="0" w:type="dxa"/>
            <w:right w:w="108" w:type="dxa"/>
          </w:tblCellMar>
        </w:tblPrEx>
        <w:trPr>
          <w:trHeight w:val="390" w:hRule="atLeast"/>
        </w:trPr>
        <w:tc>
          <w:tcPr>
            <w:tcW w:w="14121" w:type="dxa"/>
            <w:gridSpan w:val="6"/>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p>
          <w:p>
            <w:pPr>
              <w:widowControl/>
              <w:jc w:val="center"/>
              <w:rPr>
                <w:rFonts w:hint="eastAsia" w:ascii="方正小标宋_GBK" w:hAnsi="黑体" w:eastAsia="方正小标宋_GBK" w:cs="宋体"/>
                <w:color w:val="000000"/>
                <w:kern w:val="0"/>
                <w:sz w:val="30"/>
                <w:szCs w:val="30"/>
              </w:rPr>
            </w:pPr>
          </w:p>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51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68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31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81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68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90"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5136" w:type="dxa"/>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68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31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81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68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90"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713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收入</w:t>
            </w:r>
          </w:p>
        </w:tc>
        <w:tc>
          <w:tcPr>
            <w:tcW w:w="6988"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支出</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行次</w:t>
            </w:r>
          </w:p>
        </w:tc>
        <w:tc>
          <w:tcPr>
            <w:tcW w:w="1317"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金额</w:t>
            </w:r>
          </w:p>
        </w:tc>
        <w:tc>
          <w:tcPr>
            <w:tcW w:w="4818"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行次</w:t>
            </w:r>
          </w:p>
        </w:tc>
        <w:tc>
          <w:tcPr>
            <w:tcW w:w="149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金额</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317"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4818"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49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一、一般公共预算财政拨款收入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1,019.43</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一、一般公共服务支出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32</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1,110.80</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二、政府性基金预算财政拨款收入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二、外交支出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三、国有资本经营预算财政拨款收入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三、国防支出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34</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四、上级补助收入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四、公共安全支出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35</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五、事业收入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五、教育支出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36</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六、经营收入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六、科学技术支出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37</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七、附属单位上缴收入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七、文化旅游体育与传媒支出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38</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八、其他收入</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8</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八、社会保障和就业支出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30.38</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9</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九、卫生健康支出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40</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十、节能环保支出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41</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十一、城乡社区支出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42</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12</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十二、农林水支出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43</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13</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十三、交通运输支出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44</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14</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十四、资源勘探工业信息等支出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45</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十五、商业服务业等支出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46</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16</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十六、金融支出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47</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17</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十七、援助其他地区支出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48</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18</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十八、自然资源海洋气象等支出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49</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19</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十九、住房保障支出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50</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二十、粮油物资储备支出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51</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21</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二十一、国有资本经营预算支出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52</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二十二、灾害防治及应急管理支出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53</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二十三、其他支出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54</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0"/>
                <w:szCs w:val="20"/>
              </w:rPr>
            </w:pPr>
            <w:r>
              <w:rPr>
                <w:rFonts w:hint="eastAsia" w:ascii="仿宋_GB2312" w:hAnsi="宋体" w:eastAsia="仿宋_GB2312" w:cs="宋体"/>
                <w:b/>
                <w:bCs/>
                <w:color w:val="000000"/>
                <w:kern w:val="0"/>
                <w:sz w:val="20"/>
                <w:szCs w:val="20"/>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24</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二十四、债务还本支出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55</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25</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二十五、债务付息支出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56</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26</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二十六、抗疫特别国债安排的支出</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57</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本年收入合计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27</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1,019.43</w:t>
            </w:r>
          </w:p>
        </w:tc>
        <w:tc>
          <w:tcPr>
            <w:tcW w:w="4818"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本年支出合计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58</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1,174.32</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使用非财政拨款结余</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结余分配</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59</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年初结转和结余</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29</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154.89</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年末结转和结余</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60</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4818"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61</w:t>
            </w:r>
          </w:p>
        </w:tc>
        <w:tc>
          <w:tcPr>
            <w:tcW w:w="1490"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5136"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总计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w:t>
            </w:r>
          </w:p>
        </w:tc>
        <w:tc>
          <w:tcPr>
            <w:tcW w:w="1317"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1,174.32</w:t>
            </w:r>
          </w:p>
        </w:tc>
        <w:tc>
          <w:tcPr>
            <w:tcW w:w="4818"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总计</w:t>
            </w:r>
          </w:p>
        </w:tc>
        <w:tc>
          <w:tcPr>
            <w:tcW w:w="68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62</w:t>
            </w:r>
          </w:p>
        </w:tc>
        <w:tc>
          <w:tcPr>
            <w:tcW w:w="149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1,174.32</w:t>
            </w:r>
          </w:p>
        </w:tc>
      </w:tr>
    </w:tbl>
    <w:p>
      <w:pPr>
        <w:widowControl/>
        <w:jc w:val="left"/>
        <w:rPr>
          <w:rFonts w:hint="eastAsia" w:ascii="仿宋_GB2312" w:hAnsi="仿宋_GB2312" w:eastAsia="仿宋_GB2312" w:cs="Times New Roman"/>
          <w:kern w:val="0"/>
          <w:sz w:val="22"/>
          <w:szCs w:val="22"/>
        </w:rPr>
      </w:pPr>
      <w:r>
        <w:rPr>
          <w:rFonts w:hint="eastAsia" w:ascii="仿宋_GB2312" w:hAnsi="仿宋_GB2312" w:eastAsia="仿宋_GB2312" w:cs="仿宋_GB2312"/>
          <w:kern w:val="0"/>
          <w:sz w:val="22"/>
          <w:szCs w:val="22"/>
        </w:rPr>
        <w:t>注：1.本表反映部门本年度的总收支和年末结转结余情况。</w:t>
      </w:r>
    </w:p>
    <w:p>
      <w:pPr>
        <w:widowControl/>
        <w:ind w:firstLine="330" w:firstLineChars="150"/>
        <w:jc w:val="left"/>
        <w:rPr>
          <w:rFonts w:hint="eastAsia" w:ascii="仿宋_GB2312" w:hAnsi="仿宋_GB2312" w:eastAsia="仿宋_GB2312" w:cs="Times New Roman"/>
          <w:kern w:val="0"/>
          <w:sz w:val="22"/>
          <w:szCs w:val="22"/>
        </w:rPr>
      </w:pPr>
      <w:r>
        <w:rPr>
          <w:rFonts w:hint="eastAsia" w:ascii="仿宋_GB2312" w:hAnsi="仿宋_GB2312" w:eastAsia="仿宋_GB2312" w:cs="仿宋_GB2312"/>
          <w:kern w:val="0"/>
          <w:sz w:val="22"/>
          <w:szCs w:val="22"/>
        </w:rPr>
        <w:t xml:space="preserve"> 2.本套报表金额单位转换时可能存在尾数误差。</w:t>
      </w:r>
    </w:p>
    <w:p>
      <w:pPr>
        <w:ind w:firstLine="440" w:firstLineChars="200"/>
        <w:rPr>
          <w:rFonts w:hint="eastAsia" w:ascii="仿宋_GB2312" w:hAnsi="黑体" w:eastAsia="仿宋_GB2312" w:cs="Times New Roman"/>
          <w:sz w:val="28"/>
          <w:szCs w:val="28"/>
        </w:rPr>
        <w:sectPr>
          <w:pgSz w:w="16838" w:h="11906" w:orient="landscape"/>
          <w:pgMar w:top="1797" w:right="1440" w:bottom="1797" w:left="1440" w:header="851" w:footer="992" w:gutter="0"/>
          <w:cols w:space="0" w:num="1"/>
          <w:docGrid w:type="linesAndChars" w:linePitch="312" w:charSpace="0"/>
        </w:sectPr>
      </w:pPr>
      <w:r>
        <w:rPr>
          <w:rFonts w:hint="eastAsia" w:ascii="仿宋_GB2312" w:hAnsi="仿宋_GB2312" w:eastAsia="仿宋_GB2312" w:cs="仿宋_GB2312"/>
          <w:kern w:val="0"/>
          <w:sz w:val="22"/>
          <w:szCs w:val="22"/>
        </w:rPr>
        <w:t>3.本表数据来源于部门决算报表Z01收入支出决算总表。</w:t>
      </w:r>
    </w:p>
    <w:tbl>
      <w:tblPr>
        <w:tblStyle w:val="6"/>
        <w:tblW w:w="13532" w:type="dxa"/>
        <w:jc w:val="center"/>
        <w:tblLayout w:type="autofit"/>
        <w:tblCellMar>
          <w:top w:w="0" w:type="dxa"/>
          <w:left w:w="0" w:type="dxa"/>
          <w:bottom w:w="0" w:type="dxa"/>
          <w:right w:w="0" w:type="dxa"/>
        </w:tblCellMar>
      </w:tblPr>
      <w:tblGrid>
        <w:gridCol w:w="266"/>
        <w:gridCol w:w="266"/>
        <w:gridCol w:w="268"/>
        <w:gridCol w:w="3092"/>
        <w:gridCol w:w="1654"/>
        <w:gridCol w:w="1654"/>
        <w:gridCol w:w="505"/>
        <w:gridCol w:w="507"/>
        <w:gridCol w:w="500"/>
        <w:gridCol w:w="502"/>
        <w:gridCol w:w="5021"/>
      </w:tblGrid>
      <w:tr>
        <w:tblPrEx>
          <w:tblCellMar>
            <w:top w:w="0" w:type="dxa"/>
            <w:left w:w="0" w:type="dxa"/>
            <w:bottom w:w="0" w:type="dxa"/>
            <w:right w:w="0" w:type="dxa"/>
          </w:tblCellMar>
        </w:tblPrEx>
        <w:trPr>
          <w:trHeight w:val="376" w:hRule="atLeast"/>
          <w:jc w:val="center"/>
        </w:trPr>
        <w:tc>
          <w:tcPr>
            <w:tcW w:w="13532" w:type="dxa"/>
            <w:gridSpan w:val="11"/>
            <w:tcBorders>
              <w:top w:val="nil"/>
              <w:left w:val="nil"/>
              <w:bottom w:val="nil"/>
              <w:right w:val="nil"/>
            </w:tcBorders>
            <w:noWrap/>
            <w:tcMar>
              <w:top w:w="15" w:type="dxa"/>
              <w:left w:w="15" w:type="dxa"/>
              <w:bottom w:w="0" w:type="dxa"/>
              <w:right w:w="15" w:type="dxa"/>
            </w:tcMar>
            <w:vAlign w:val="bottom"/>
          </w:tcPr>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收入决算表</w:t>
            </w:r>
          </w:p>
        </w:tc>
      </w:tr>
      <w:tr>
        <w:tblPrEx>
          <w:tblCellMar>
            <w:top w:w="0" w:type="dxa"/>
            <w:left w:w="0" w:type="dxa"/>
            <w:bottom w:w="0" w:type="dxa"/>
            <w:right w:w="0" w:type="dxa"/>
          </w:tblCellMar>
        </w:tblPrEx>
        <w:trPr>
          <w:trHeight w:val="246" w:hRule="atLeast"/>
          <w:jc w:val="center"/>
        </w:trPr>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4028" w:type="dxa"/>
            <w:tcBorders>
              <w:top w:val="nil"/>
              <w:left w:val="nil"/>
              <w:bottom w:val="nil"/>
              <w:right w:val="nil"/>
            </w:tcBorders>
            <w:noWrap/>
            <w:tcMar>
              <w:top w:w="15" w:type="dxa"/>
              <w:left w:w="15" w:type="dxa"/>
              <w:bottom w:w="0" w:type="dxa"/>
              <w:right w:w="15" w:type="dxa"/>
            </w:tcMar>
            <w:vAlign w:val="bottom"/>
          </w:tcPr>
          <w:p>
            <w:pPr>
              <w:jc w:val="right"/>
              <w:rPr>
                <w:rFonts w:hint="eastAsia" w:ascii="仿宋_GB2312" w:eastAsia="仿宋_GB2312" w:cs="宋体"/>
                <w:color w:val="000000"/>
                <w:sz w:val="20"/>
                <w:szCs w:val="20"/>
              </w:rPr>
            </w:pPr>
            <w:r>
              <w:rPr>
                <w:rFonts w:hint="eastAsia" w:ascii="仿宋_GB2312" w:eastAsia="仿宋_GB2312" w:cs="宋体"/>
                <w:color w:val="000000"/>
                <w:sz w:val="20"/>
                <w:szCs w:val="20"/>
              </w:rPr>
              <w:t>公开</w:t>
            </w:r>
            <w:r>
              <w:rPr>
                <w:rFonts w:hint="eastAsia" w:ascii="仿宋_GB2312" w:eastAsia="仿宋_GB2312"/>
                <w:color w:val="000000"/>
                <w:sz w:val="20"/>
                <w:szCs w:val="20"/>
              </w:rPr>
              <w:t>02</w:t>
            </w:r>
            <w:r>
              <w:rPr>
                <w:rFonts w:hint="eastAsia" w:ascii="仿宋_GB2312" w:eastAsia="仿宋_GB2312" w:cs="宋体"/>
                <w:color w:val="000000"/>
                <w:sz w:val="20"/>
                <w:szCs w:val="20"/>
              </w:rPr>
              <w:t>表</w:t>
            </w:r>
          </w:p>
        </w:tc>
      </w:tr>
      <w:tr>
        <w:tblPrEx>
          <w:tblCellMar>
            <w:top w:w="0" w:type="dxa"/>
            <w:left w:w="0" w:type="dxa"/>
            <w:bottom w:w="0" w:type="dxa"/>
            <w:right w:w="0" w:type="dxa"/>
          </w:tblCellMar>
        </w:tblPrEx>
        <w:trPr>
          <w:trHeight w:val="246" w:hRule="atLeast"/>
          <w:jc w:val="center"/>
        </w:trPr>
        <w:tc>
          <w:tcPr>
            <w:tcW w:w="0" w:type="auto"/>
            <w:gridSpan w:val="4"/>
            <w:tcBorders>
              <w:top w:val="nil"/>
              <w:left w:val="nil"/>
              <w:bottom w:val="nil"/>
              <w:right w:val="nil"/>
            </w:tcBorders>
            <w:noWrap/>
            <w:tcMar>
              <w:top w:w="15" w:type="dxa"/>
              <w:left w:w="15" w:type="dxa"/>
              <w:bottom w:w="0" w:type="dxa"/>
              <w:right w:w="15" w:type="dxa"/>
            </w:tcMar>
            <w:vAlign w:val="bottom"/>
          </w:tcPr>
          <w:p>
            <w:pPr>
              <w:rPr>
                <w:rFonts w:hint="eastAsia" w:ascii="仿宋_GB2312" w:eastAsia="仿宋_GB2312" w:cs="宋体"/>
                <w:color w:val="000000"/>
                <w:sz w:val="20"/>
                <w:szCs w:val="20"/>
              </w:rPr>
            </w:pPr>
            <w:r>
              <w:rPr>
                <w:rFonts w:hint="eastAsia" w:ascii="仿宋_GB2312" w:eastAsia="仿宋_GB2312" w:cs="宋体"/>
                <w:color w:val="000000"/>
                <w:sz w:val="20"/>
                <w:szCs w:val="20"/>
              </w:rPr>
              <w:t>部门：常德市产商品质量监督检验所</w:t>
            </w: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pPr>
              <w:rPr>
                <w:rFonts w:hint="eastAsia" w:ascii="仿宋_GB2312" w:hAnsi="Arial" w:eastAsia="仿宋_GB2312" w:cs="Arial"/>
                <w:color w:val="000000"/>
                <w:sz w:val="20"/>
                <w:szCs w:val="20"/>
              </w:rPr>
            </w:pPr>
          </w:p>
        </w:tc>
        <w:tc>
          <w:tcPr>
            <w:tcW w:w="4028" w:type="dxa"/>
            <w:tcBorders>
              <w:top w:val="nil"/>
              <w:left w:val="nil"/>
              <w:bottom w:val="nil"/>
              <w:right w:val="nil"/>
            </w:tcBorders>
            <w:noWrap/>
            <w:tcMar>
              <w:top w:w="15" w:type="dxa"/>
              <w:left w:w="15" w:type="dxa"/>
              <w:bottom w:w="0" w:type="dxa"/>
              <w:right w:w="15" w:type="dxa"/>
            </w:tcMar>
            <w:vAlign w:val="bottom"/>
          </w:tcPr>
          <w:p>
            <w:pPr>
              <w:jc w:val="right"/>
              <w:rPr>
                <w:rFonts w:hint="eastAsia" w:ascii="仿宋_GB2312" w:eastAsia="仿宋_GB2312" w:cs="宋体"/>
                <w:color w:val="000000"/>
                <w:sz w:val="20"/>
                <w:szCs w:val="20"/>
              </w:rPr>
            </w:pPr>
            <w:r>
              <w:rPr>
                <w:rFonts w:hint="eastAsia" w:ascii="仿宋_GB2312" w:eastAsia="仿宋_GB2312" w:cs="宋体"/>
                <w:color w:val="000000"/>
                <w:sz w:val="20"/>
                <w:szCs w:val="20"/>
              </w:rPr>
              <w:t>单位：万元</w:t>
            </w:r>
          </w:p>
        </w:tc>
      </w:tr>
      <w:tr>
        <w:tblPrEx>
          <w:tblCellMar>
            <w:top w:w="0" w:type="dxa"/>
            <w:left w:w="0" w:type="dxa"/>
            <w:bottom w:w="0" w:type="dxa"/>
            <w:right w:w="0" w:type="dxa"/>
          </w:tblCellMar>
        </w:tblPrEx>
        <w:trPr>
          <w:trHeight w:val="297"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项目</w:t>
            </w:r>
          </w:p>
        </w:tc>
        <w:tc>
          <w:tcPr>
            <w:tcW w:w="1736"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本年收入合计</w:t>
            </w:r>
          </w:p>
        </w:tc>
        <w:tc>
          <w:tcPr>
            <w:tcW w:w="1736"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财政拨款收入</w:t>
            </w:r>
          </w:p>
        </w:tc>
        <w:tc>
          <w:tcPr>
            <w:tcW w:w="560"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上级补助收入</w:t>
            </w:r>
          </w:p>
        </w:tc>
        <w:tc>
          <w:tcPr>
            <w:tcW w:w="56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事业收入</w:t>
            </w:r>
          </w:p>
        </w:tc>
        <w:tc>
          <w:tcPr>
            <w:tcW w:w="552"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经营收入</w:t>
            </w:r>
          </w:p>
        </w:tc>
        <w:tc>
          <w:tcPr>
            <w:tcW w:w="555"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附属单位上缴收入</w:t>
            </w:r>
          </w:p>
        </w:tc>
        <w:tc>
          <w:tcPr>
            <w:tcW w:w="4028"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其他收入</w:t>
            </w:r>
          </w:p>
        </w:tc>
      </w:tr>
      <w:tr>
        <w:tblPrEx>
          <w:tblCellMar>
            <w:top w:w="0" w:type="dxa"/>
            <w:left w:w="0" w:type="dxa"/>
            <w:bottom w:w="0" w:type="dxa"/>
            <w:right w:w="0" w:type="dxa"/>
          </w:tblCellMar>
        </w:tblPrEx>
        <w:trPr>
          <w:trHeight w:val="315" w:hRule="atLeast"/>
          <w:jc w:val="center"/>
        </w:trPr>
        <w:tc>
          <w:tcPr>
            <w:tcW w:w="754" w:type="dxa"/>
            <w:gridSpan w:val="3"/>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科目名称</w:t>
            </w: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4028" w:type="dxa"/>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r>
      <w:tr>
        <w:tblPrEx>
          <w:tblCellMar>
            <w:top w:w="0" w:type="dxa"/>
            <w:left w:w="0" w:type="dxa"/>
            <w:bottom w:w="0" w:type="dxa"/>
            <w:right w:w="0" w:type="dxa"/>
          </w:tblCellMar>
        </w:tblPrEx>
        <w:trPr>
          <w:trHeight w:val="315" w:hRule="atLeast"/>
          <w:jc w:val="center"/>
        </w:trPr>
        <w:tc>
          <w:tcPr>
            <w:tcW w:w="0" w:type="auto"/>
            <w:gridSpan w:val="3"/>
            <w:vMerge w:val="continue"/>
            <w:tcBorders>
              <w:top w:val="nil"/>
              <w:left w:val="single" w:color="000000" w:sz="4" w:space="0"/>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nil"/>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4028" w:type="dxa"/>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r>
      <w:tr>
        <w:tblPrEx>
          <w:tblCellMar>
            <w:top w:w="0" w:type="dxa"/>
            <w:left w:w="0" w:type="dxa"/>
            <w:bottom w:w="0" w:type="dxa"/>
            <w:right w:w="0" w:type="dxa"/>
          </w:tblCellMar>
        </w:tblPrEx>
        <w:trPr>
          <w:trHeight w:val="315" w:hRule="atLeast"/>
          <w:jc w:val="center"/>
        </w:trPr>
        <w:tc>
          <w:tcPr>
            <w:tcW w:w="0" w:type="auto"/>
            <w:gridSpan w:val="3"/>
            <w:vMerge w:val="continue"/>
            <w:tcBorders>
              <w:top w:val="nil"/>
              <w:left w:val="single" w:color="000000" w:sz="4" w:space="0"/>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nil"/>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c>
          <w:tcPr>
            <w:tcW w:w="4028" w:type="dxa"/>
            <w:vMerge w:val="continue"/>
            <w:tcBorders>
              <w:top w:val="single" w:color="000000" w:sz="4" w:space="0"/>
              <w:left w:val="nil"/>
              <w:bottom w:val="single" w:color="000000" w:sz="4" w:space="0"/>
              <w:right w:val="single" w:color="000000" w:sz="4" w:space="0"/>
            </w:tcBorders>
            <w:vAlign w:val="center"/>
          </w:tcPr>
          <w:p>
            <w:pPr>
              <w:rPr>
                <w:rFonts w:hint="eastAsia" w:ascii="仿宋_GB2312" w:eastAsia="仿宋_GB2312" w:cs="宋体"/>
                <w:color w:val="000000"/>
                <w:sz w:val="22"/>
              </w:rPr>
            </w:pPr>
          </w:p>
        </w:tc>
      </w:tr>
      <w:tr>
        <w:tblPrEx>
          <w:tblCellMar>
            <w:top w:w="0" w:type="dxa"/>
            <w:left w:w="0" w:type="dxa"/>
            <w:bottom w:w="0" w:type="dxa"/>
            <w:right w:w="0" w:type="dxa"/>
          </w:tblCellMar>
        </w:tblPrEx>
        <w:trPr>
          <w:trHeight w:val="297" w:hRule="atLeast"/>
          <w:jc w:val="center"/>
        </w:trPr>
        <w:tc>
          <w:tcPr>
            <w:tcW w:w="0" w:type="auto"/>
            <w:gridSpan w:val="4"/>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栏次</w:t>
            </w:r>
          </w:p>
        </w:tc>
        <w:tc>
          <w:tcPr>
            <w:tcW w:w="1736"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1</w:t>
            </w:r>
          </w:p>
        </w:tc>
        <w:tc>
          <w:tcPr>
            <w:tcW w:w="1736"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2</w:t>
            </w:r>
          </w:p>
        </w:tc>
        <w:tc>
          <w:tcPr>
            <w:tcW w:w="560"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3</w:t>
            </w:r>
          </w:p>
        </w:tc>
        <w:tc>
          <w:tcPr>
            <w:tcW w:w="564"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4</w:t>
            </w:r>
          </w:p>
        </w:tc>
        <w:tc>
          <w:tcPr>
            <w:tcW w:w="552"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5</w:t>
            </w:r>
          </w:p>
        </w:tc>
        <w:tc>
          <w:tcPr>
            <w:tcW w:w="555"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6</w:t>
            </w:r>
          </w:p>
        </w:tc>
        <w:tc>
          <w:tcPr>
            <w:tcW w:w="4028" w:type="dxa"/>
            <w:tcBorders>
              <w:top w:val="nil"/>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olor w:val="000000"/>
                <w:sz w:val="22"/>
                <w:szCs w:val="22"/>
              </w:rPr>
              <w:t>7</w:t>
            </w:r>
          </w:p>
        </w:tc>
      </w:tr>
      <w:tr>
        <w:tblPrEx>
          <w:tblCellMar>
            <w:top w:w="0" w:type="dxa"/>
            <w:left w:w="0" w:type="dxa"/>
            <w:bottom w:w="0" w:type="dxa"/>
            <w:right w:w="0" w:type="dxa"/>
          </w:tblCellMar>
        </w:tblPrEx>
        <w:trPr>
          <w:trHeight w:val="297" w:hRule="atLeast"/>
          <w:jc w:val="center"/>
        </w:trPr>
        <w:tc>
          <w:tcPr>
            <w:tcW w:w="0" w:type="auto"/>
            <w:gridSpan w:val="4"/>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hint="eastAsia" w:ascii="仿宋_GB2312" w:eastAsia="仿宋_GB2312" w:cs="宋体"/>
                <w:color w:val="000000"/>
                <w:sz w:val="22"/>
              </w:rPr>
            </w:pPr>
            <w:r>
              <w:rPr>
                <w:rFonts w:hint="eastAsia" w:ascii="仿宋_GB2312" w:eastAsia="仿宋_GB2312" w:cs="宋体"/>
                <w:color w:val="000000"/>
                <w:sz w:val="22"/>
                <w:szCs w:val="22"/>
              </w:rPr>
              <w:t>合计</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b/>
                <w:bCs/>
                <w:color w:val="000000"/>
                <w:sz w:val="22"/>
                <w:szCs w:val="22"/>
              </w:rPr>
              <w:t>1,019.43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b/>
                <w:bCs/>
                <w:color w:val="000000"/>
                <w:sz w:val="22"/>
                <w:szCs w:val="22"/>
              </w:rPr>
              <w:t>1,019.43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cs="宋体"/>
                <w:b/>
                <w:bCs/>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cs="宋体"/>
                <w:b/>
                <w:bCs/>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cs="宋体"/>
                <w:b/>
                <w:bCs/>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cs="宋体"/>
                <w:b/>
                <w:bCs/>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bCs/>
                <w:color w:val="000000"/>
                <w:sz w:val="22"/>
              </w:rPr>
            </w:pPr>
            <w:r>
              <w:rPr>
                <w:rFonts w:hint="eastAsia" w:ascii="仿宋_GB2312" w:eastAsia="仿宋_GB2312" w:cs="宋体"/>
                <w:b/>
                <w:bCs/>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b/>
                <w:color w:val="000000"/>
                <w:sz w:val="22"/>
                <w:szCs w:val="22"/>
              </w:rPr>
              <w:t>201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cs="宋体"/>
                <w:b/>
                <w:color w:val="000000"/>
                <w:sz w:val="22"/>
                <w:szCs w:val="22"/>
              </w:rPr>
              <w:t>一般公共服务支出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955.91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955.91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20138</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s="宋体"/>
                <w:color w:val="000000"/>
                <w:sz w:val="22"/>
                <w:szCs w:val="22"/>
              </w:rPr>
              <w:t>市场监督管理事务</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955.91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955.91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2013804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市场主体管理</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41.12</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41.12</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2013810</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质量基础</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102.31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102.31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2013850</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事业运行</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208.93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208.93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2013899</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其他市场监督管理事务</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603.55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603.55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b/>
                <w:color w:val="000000"/>
                <w:sz w:val="22"/>
                <w:szCs w:val="22"/>
              </w:rPr>
              <w:t>208</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cs="宋体"/>
                <w:b/>
                <w:color w:val="000000"/>
                <w:sz w:val="22"/>
                <w:szCs w:val="22"/>
              </w:rPr>
              <w:t>社会保障和就业支出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30.38</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30.38</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cs="宋体"/>
                <w:b/>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20805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s="宋体"/>
                <w:color w:val="000000"/>
                <w:sz w:val="22"/>
                <w:szCs w:val="22"/>
              </w:rPr>
              <w:t>行政事业单位养老支出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28.05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28.05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2080502</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事业单位离退休</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28.05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28.05</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20811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s="宋体"/>
                <w:color w:val="000000"/>
                <w:sz w:val="22"/>
                <w:szCs w:val="22"/>
              </w:rPr>
              <w:t>残疾人事业</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2.33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2.33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2081199</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其他残疾人事业支出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2.33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2.33</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b/>
                <w:color w:val="000000"/>
                <w:sz w:val="22"/>
                <w:szCs w:val="22"/>
              </w:rPr>
              <w:t>221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b/>
                <w:color w:val="000000"/>
                <w:sz w:val="22"/>
              </w:rPr>
            </w:pPr>
            <w:r>
              <w:rPr>
                <w:rFonts w:hint="eastAsia" w:ascii="仿宋_GB2312" w:eastAsia="仿宋_GB2312" w:cs="宋体"/>
                <w:b/>
                <w:color w:val="000000"/>
                <w:sz w:val="22"/>
                <w:szCs w:val="22"/>
              </w:rPr>
              <w:t>住房保障支出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b/>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b/>
                <w:color w:val="000000"/>
                <w:sz w:val="22"/>
              </w:rPr>
            </w:pPr>
            <w:r>
              <w:rPr>
                <w:rFonts w:hint="eastAsia" w:ascii="仿宋_GB2312" w:eastAsia="仿宋_GB2312" w:cs="宋体"/>
                <w:b/>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22102</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s="宋体"/>
                <w:color w:val="000000"/>
                <w:sz w:val="22"/>
                <w:szCs w:val="22"/>
              </w:rPr>
              <w:t>住房改革支出</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r>
        <w:tblPrEx>
          <w:tblCellMar>
            <w:top w:w="0" w:type="dxa"/>
            <w:left w:w="0" w:type="dxa"/>
            <w:bottom w:w="0" w:type="dxa"/>
            <w:right w:w="0" w:type="dxa"/>
          </w:tblCellMar>
        </w:tblPrEx>
        <w:trPr>
          <w:trHeight w:val="297"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2210201</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eastAsia="仿宋_GB2312" w:cs="宋体"/>
                <w:color w:val="000000"/>
                <w:sz w:val="22"/>
              </w:rPr>
            </w:pPr>
            <w:r>
              <w:rPr>
                <w:rFonts w:hint="eastAsia" w:ascii="仿宋_GB2312" w:eastAsia="仿宋_GB2312"/>
                <w:color w:val="000000"/>
                <w:sz w:val="22"/>
                <w:szCs w:val="22"/>
              </w:rPr>
              <w:t xml:space="preserve">  </w:t>
            </w:r>
            <w:r>
              <w:rPr>
                <w:rFonts w:hint="eastAsia" w:ascii="仿宋_GB2312" w:eastAsia="仿宋_GB2312" w:cs="宋体"/>
                <w:color w:val="000000"/>
                <w:sz w:val="22"/>
                <w:szCs w:val="22"/>
              </w:rPr>
              <w:t>住房公积金</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olor w:val="000000"/>
                <w:sz w:val="22"/>
                <w:szCs w:val="22"/>
              </w:rPr>
              <w:t>33.14</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0" w:type="auto"/>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c>
          <w:tcPr>
            <w:tcW w:w="40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jc w:val="right"/>
              <w:rPr>
                <w:rFonts w:hint="eastAsia" w:ascii="仿宋_GB2312" w:eastAsia="仿宋_GB2312" w:cs="宋体"/>
                <w:color w:val="000000"/>
                <w:sz w:val="22"/>
              </w:rPr>
            </w:pPr>
            <w:r>
              <w:rPr>
                <w:rFonts w:hint="eastAsia" w:ascii="仿宋_GB2312" w:eastAsia="仿宋_GB2312" w:cs="宋体"/>
                <w:color w:val="000000"/>
                <w:sz w:val="22"/>
                <w:szCs w:val="22"/>
              </w:rPr>
              <w:t>　</w:t>
            </w:r>
          </w:p>
        </w:tc>
      </w:tr>
    </w:tbl>
    <w:p>
      <w:pPr>
        <w:ind w:firstLine="840" w:firstLineChars="400"/>
        <w:rPr>
          <w:rFonts w:hint="eastAsia" w:ascii="仿宋_GB2312" w:hAnsi="仿宋_GB2312" w:eastAsia="仿宋_GB2312" w:cs="仿宋_GB2312"/>
        </w:rPr>
      </w:pPr>
    </w:p>
    <w:p>
      <w:pPr>
        <w:ind w:firstLine="840" w:firstLineChars="400"/>
        <w:rPr>
          <w:rFonts w:hint="eastAsia" w:ascii="仿宋_GB2312" w:hAnsi="仿宋_GB2312" w:eastAsia="仿宋_GB2312" w:cs="Times New Roman"/>
        </w:rPr>
      </w:pPr>
      <w:r>
        <w:rPr>
          <w:rFonts w:hint="eastAsia" w:ascii="仿宋_GB2312" w:hAnsi="仿宋_GB2312" w:eastAsia="仿宋_GB2312" w:cs="仿宋_GB2312"/>
        </w:rPr>
        <w:t>注：1</w:t>
      </w:r>
      <w:r>
        <w:rPr>
          <w:rFonts w:hint="eastAsia" w:ascii="仿宋_GB2312" w:hAnsi="仿宋_GB2312" w:eastAsia="仿宋_GB2312" w:cs="仿宋_GB2312"/>
          <w:kern w:val="0"/>
        </w:rPr>
        <w:t>.</w:t>
      </w:r>
      <w:r>
        <w:rPr>
          <w:rFonts w:hint="eastAsia" w:ascii="仿宋_GB2312" w:hAnsi="仿宋_GB2312" w:eastAsia="仿宋_GB2312" w:cs="仿宋_GB2312"/>
        </w:rPr>
        <w:t>本表反映部门本年度取得的各项收入情况，细化公开到功能分类项级科目。</w:t>
      </w:r>
    </w:p>
    <w:p>
      <w:pPr>
        <w:widowControl/>
        <w:ind w:firstLine="1260" w:firstLineChars="600"/>
        <w:jc w:val="left"/>
        <w:rPr>
          <w:rFonts w:hint="eastAsia" w:ascii="仿宋_GB2312" w:hAnsi="Times New Roman" w:eastAsia="仿宋_GB2312" w:cs="Times New Roman"/>
          <w:kern w:val="0"/>
        </w:rPr>
      </w:pPr>
      <w:r>
        <w:rPr>
          <w:rFonts w:hint="eastAsia" w:ascii="仿宋_GB2312" w:hAnsi="仿宋_GB2312" w:eastAsia="仿宋_GB2312" w:cs="仿宋_GB2312"/>
        </w:rPr>
        <w:t>2</w:t>
      </w:r>
      <w:r>
        <w:rPr>
          <w:rFonts w:hint="eastAsia" w:ascii="仿宋_GB2312" w:hAnsi="仿宋_GB2312" w:eastAsia="仿宋_GB2312" w:cs="仿宋_GB2312"/>
          <w:kern w:val="0"/>
        </w:rPr>
        <w:t>.</w:t>
      </w:r>
      <w:r>
        <w:rPr>
          <w:rFonts w:hint="eastAsia" w:ascii="仿宋_GB2312" w:hAnsi="仿宋_GB2312" w:eastAsia="仿宋_GB2312" w:cs="仿宋_GB2312"/>
        </w:rPr>
        <w:t>本表数据来源于部门决算报表Z03收入决算表</w:t>
      </w:r>
    </w:p>
    <w:tbl>
      <w:tblPr>
        <w:tblStyle w:val="6"/>
        <w:tblW w:w="13789" w:type="dxa"/>
        <w:tblInd w:w="814" w:type="dxa"/>
        <w:tblLayout w:type="autofit"/>
        <w:tblCellMar>
          <w:top w:w="0" w:type="dxa"/>
          <w:left w:w="108" w:type="dxa"/>
          <w:bottom w:w="0" w:type="dxa"/>
          <w:right w:w="108" w:type="dxa"/>
        </w:tblCellMar>
      </w:tblPr>
      <w:tblGrid>
        <w:gridCol w:w="327"/>
        <w:gridCol w:w="327"/>
        <w:gridCol w:w="332"/>
        <w:gridCol w:w="3856"/>
        <w:gridCol w:w="2111"/>
        <w:gridCol w:w="1752"/>
        <w:gridCol w:w="1718"/>
        <w:gridCol w:w="835"/>
        <w:gridCol w:w="858"/>
        <w:gridCol w:w="1673"/>
      </w:tblGrid>
      <w:tr>
        <w:tblPrEx>
          <w:tblCellMar>
            <w:top w:w="0" w:type="dxa"/>
            <w:left w:w="108" w:type="dxa"/>
            <w:bottom w:w="0" w:type="dxa"/>
            <w:right w:w="108" w:type="dxa"/>
          </w:tblCellMar>
        </w:tblPrEx>
        <w:trPr>
          <w:trHeight w:val="390" w:hRule="atLeast"/>
        </w:trPr>
        <w:tc>
          <w:tcPr>
            <w:tcW w:w="13789" w:type="dxa"/>
            <w:gridSpan w:val="10"/>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p>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2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32"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85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111"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52"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1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835"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85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673"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4842" w:type="dxa"/>
            <w:gridSpan w:val="4"/>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2111"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52"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1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835"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85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673"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484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2111"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本年支出合计</w:t>
            </w:r>
          </w:p>
        </w:tc>
        <w:tc>
          <w:tcPr>
            <w:tcW w:w="1752"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基本支出</w:t>
            </w:r>
          </w:p>
        </w:tc>
        <w:tc>
          <w:tcPr>
            <w:tcW w:w="1718"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项目支出</w:t>
            </w:r>
          </w:p>
        </w:tc>
        <w:tc>
          <w:tcPr>
            <w:tcW w:w="835"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上缴上级支出</w:t>
            </w:r>
          </w:p>
        </w:tc>
        <w:tc>
          <w:tcPr>
            <w:tcW w:w="858"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经营支出</w:t>
            </w:r>
          </w:p>
        </w:tc>
        <w:tc>
          <w:tcPr>
            <w:tcW w:w="1673"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对附属单位补助支出</w:t>
            </w:r>
          </w:p>
        </w:tc>
      </w:tr>
      <w:tr>
        <w:tblPrEx>
          <w:tblCellMar>
            <w:top w:w="0" w:type="dxa"/>
            <w:left w:w="108" w:type="dxa"/>
            <w:bottom w:w="0" w:type="dxa"/>
            <w:right w:w="108" w:type="dxa"/>
          </w:tblCellMar>
        </w:tblPrEx>
        <w:trPr>
          <w:trHeight w:val="315" w:hRule="atLeast"/>
        </w:trPr>
        <w:tc>
          <w:tcPr>
            <w:tcW w:w="986"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功能分类科目编码</w:t>
            </w:r>
          </w:p>
        </w:tc>
        <w:tc>
          <w:tcPr>
            <w:tcW w:w="3856" w:type="dxa"/>
            <w:vMerge w:val="restart"/>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科目名称</w:t>
            </w:r>
          </w:p>
        </w:tc>
        <w:tc>
          <w:tcPr>
            <w:tcW w:w="211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52"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1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35"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5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15"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85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211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52"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1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35"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5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15"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85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211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52"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1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35"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58"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673"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08" w:hRule="atLeast"/>
        </w:trPr>
        <w:tc>
          <w:tcPr>
            <w:tcW w:w="4842" w:type="dxa"/>
            <w:gridSpan w:val="4"/>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2111"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1752"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1718"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c>
          <w:tcPr>
            <w:tcW w:w="835"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w:t>
            </w:r>
          </w:p>
        </w:tc>
        <w:tc>
          <w:tcPr>
            <w:tcW w:w="858"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w:t>
            </w:r>
          </w:p>
        </w:tc>
        <w:tc>
          <w:tcPr>
            <w:tcW w:w="1673"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842" w:type="dxa"/>
            <w:gridSpan w:val="4"/>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合计</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1,174.32</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428.03</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746.29</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201</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一般公共服务支出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1,110.80</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364.51</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746.29</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市场监督管理事务</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1,110.80</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364.51</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746.29</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2013804</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市场主体管理</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154.81</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154.81</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2013805</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市场秩序执法</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0.28</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0.28</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2013810</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质量基础</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102.31</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102.31</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2013850</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事业运行</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208.93</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208.93</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2013899</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其他市场监督管理事务</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644.47</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155.58</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488.89</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208</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社会保障和就业支出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30.38</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30.38</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20805</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行政事业单位养老支出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28.05</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2080502</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事业单位离退休</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28.05</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20811</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残疾人事业</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2.33</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2081199</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其他残疾人事业支出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2.33</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221</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住房保障支出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33.14</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33.14</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22102</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住房改革支出</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33.14</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2210201</w:t>
            </w:r>
          </w:p>
        </w:tc>
        <w:tc>
          <w:tcPr>
            <w:tcW w:w="385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住房公积金</w:t>
            </w:r>
          </w:p>
        </w:tc>
        <w:tc>
          <w:tcPr>
            <w:tcW w:w="2111"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33.14</w:t>
            </w:r>
          </w:p>
        </w:tc>
        <w:tc>
          <w:tcPr>
            <w:tcW w:w="1752"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171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3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5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67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bl>
    <w:p>
      <w:pPr>
        <w:widowControl/>
        <w:ind w:left="93"/>
        <w:jc w:val="center"/>
        <w:rPr>
          <w:rFonts w:hint="eastAsia" w:ascii="仿宋_GB2312" w:hAnsi="仿宋_GB2312" w:eastAsia="仿宋_GB2312" w:cs="Times New Roman"/>
          <w:color w:val="000000"/>
          <w:kern w:val="0"/>
        </w:rPr>
      </w:pPr>
    </w:p>
    <w:p>
      <w:pPr>
        <w:widowControl/>
        <w:ind w:firstLine="945" w:firstLineChars="450"/>
        <w:jc w:val="left"/>
        <w:rPr>
          <w:rFonts w:hint="eastAsia" w:ascii="仿宋_GB2312" w:hAnsi="仿宋_GB2312" w:eastAsia="仿宋_GB2312" w:cs="Times New Roman"/>
          <w:kern w:val="0"/>
        </w:rPr>
      </w:pPr>
      <w:r>
        <w:rPr>
          <w:rFonts w:hint="eastAsia" w:ascii="仿宋_GB2312" w:hAnsi="仿宋_GB2312" w:eastAsia="仿宋_GB2312" w:cs="仿宋_GB2312"/>
          <w:kern w:val="0"/>
        </w:rPr>
        <w:t>注：1.本表反映部门本年度各项支出情况，</w:t>
      </w:r>
      <w:r>
        <w:rPr>
          <w:rFonts w:hint="eastAsia" w:ascii="仿宋_GB2312" w:hAnsi="仿宋_GB2312" w:eastAsia="仿宋_GB2312" w:cs="仿宋_GB2312"/>
        </w:rPr>
        <w:t>细化公开到功能分类项级科目</w:t>
      </w:r>
      <w:r>
        <w:rPr>
          <w:rFonts w:hint="eastAsia" w:ascii="仿宋_GB2312" w:hAnsi="仿宋_GB2312" w:eastAsia="仿宋_GB2312" w:cs="仿宋_GB2312"/>
          <w:kern w:val="0"/>
        </w:rPr>
        <w:t>。</w:t>
      </w:r>
    </w:p>
    <w:p>
      <w:pPr>
        <w:widowControl/>
        <w:ind w:left="92" w:leftChars="44" w:firstLine="1260" w:firstLineChars="600"/>
        <w:rPr>
          <w:rFonts w:hint="eastAsia" w:ascii="仿宋_GB2312" w:hAnsi="仿宋_GB2312" w:eastAsia="仿宋_GB2312" w:cs="Times New Roman"/>
          <w:kern w:val="0"/>
        </w:rPr>
      </w:pPr>
      <w:r>
        <w:rPr>
          <w:rFonts w:hint="eastAsia" w:ascii="仿宋_GB2312" w:hAnsi="仿宋_GB2312" w:eastAsia="仿宋_GB2312" w:cs="仿宋_GB2312"/>
          <w:kern w:val="0"/>
        </w:rPr>
        <w:t>2.本表数据来源于部门决算报表Z04支出决算表。</w:t>
      </w:r>
    </w:p>
    <w:p>
      <w:pPr>
        <w:widowControl/>
        <w:ind w:left="93"/>
        <w:rPr>
          <w:rFonts w:hint="eastAsia" w:ascii="仿宋_GB2312" w:hAnsi="仿宋_GB2312" w:eastAsia="仿宋_GB2312" w:cs="Times New Roman"/>
          <w:color w:val="000000"/>
          <w:kern w:val="0"/>
          <w:sz w:val="36"/>
          <w:szCs w:val="36"/>
        </w:rPr>
      </w:pPr>
    </w:p>
    <w:tbl>
      <w:tblPr>
        <w:tblStyle w:val="6"/>
        <w:tblW w:w="16177" w:type="dxa"/>
        <w:tblInd w:w="534" w:type="dxa"/>
        <w:tblLayout w:type="fixed"/>
        <w:tblCellMar>
          <w:top w:w="0" w:type="dxa"/>
          <w:left w:w="108" w:type="dxa"/>
          <w:bottom w:w="0" w:type="dxa"/>
          <w:right w:w="108" w:type="dxa"/>
        </w:tblCellMar>
      </w:tblPr>
      <w:tblGrid>
        <w:gridCol w:w="3402"/>
        <w:gridCol w:w="38"/>
        <w:gridCol w:w="436"/>
        <w:gridCol w:w="93"/>
        <w:gridCol w:w="1145"/>
        <w:gridCol w:w="3391"/>
        <w:gridCol w:w="784"/>
        <w:gridCol w:w="436"/>
        <w:gridCol w:w="1120"/>
        <w:gridCol w:w="1229"/>
        <w:gridCol w:w="449"/>
        <w:gridCol w:w="376"/>
        <w:gridCol w:w="899"/>
        <w:gridCol w:w="2379"/>
      </w:tblGrid>
      <w:tr>
        <w:tblPrEx>
          <w:tblCellMar>
            <w:top w:w="0" w:type="dxa"/>
            <w:left w:w="108" w:type="dxa"/>
            <w:bottom w:w="0" w:type="dxa"/>
            <w:right w:w="108" w:type="dxa"/>
          </w:tblCellMar>
        </w:tblPrEx>
        <w:trPr>
          <w:trHeight w:val="390" w:hRule="atLeast"/>
        </w:trPr>
        <w:tc>
          <w:tcPr>
            <w:tcW w:w="16177" w:type="dxa"/>
            <w:gridSpan w:val="14"/>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财政拨款收入支出决算总表</w:t>
            </w:r>
          </w:p>
        </w:tc>
      </w:tr>
      <w:tr>
        <w:tblPrEx>
          <w:tblCellMar>
            <w:top w:w="0" w:type="dxa"/>
            <w:left w:w="108" w:type="dxa"/>
            <w:bottom w:w="0" w:type="dxa"/>
            <w:right w:w="108" w:type="dxa"/>
          </w:tblCellMar>
        </w:tblPrEx>
        <w:trPr>
          <w:gridAfter w:val="1"/>
          <w:wAfter w:w="2379" w:type="dxa"/>
          <w:trHeight w:val="255" w:hRule="atLeast"/>
        </w:trPr>
        <w:tc>
          <w:tcPr>
            <w:tcW w:w="3440"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38"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175"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29"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49"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75" w:type="dxa"/>
            <w:gridSpan w:val="2"/>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公开04表</w:t>
            </w:r>
          </w:p>
        </w:tc>
      </w:tr>
      <w:tr>
        <w:tblPrEx>
          <w:tblCellMar>
            <w:top w:w="0" w:type="dxa"/>
            <w:left w:w="108" w:type="dxa"/>
            <w:bottom w:w="0" w:type="dxa"/>
            <w:right w:w="108" w:type="dxa"/>
          </w:tblCellMar>
        </w:tblPrEx>
        <w:trPr>
          <w:gridAfter w:val="1"/>
          <w:wAfter w:w="2379" w:type="dxa"/>
          <w:trHeight w:val="255" w:hRule="atLeast"/>
        </w:trPr>
        <w:tc>
          <w:tcPr>
            <w:tcW w:w="3440" w:type="dxa"/>
            <w:gridSpan w:val="2"/>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4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38"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175"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29"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449"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75" w:type="dxa"/>
            <w:gridSpan w:val="2"/>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gridAfter w:val="1"/>
          <w:wAfter w:w="2379" w:type="dxa"/>
          <w:trHeight w:val="308" w:hRule="atLeast"/>
        </w:trPr>
        <w:tc>
          <w:tcPr>
            <w:tcW w:w="5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收     入</w:t>
            </w:r>
          </w:p>
        </w:tc>
        <w:tc>
          <w:tcPr>
            <w:tcW w:w="8684" w:type="dxa"/>
            <w:gridSpan w:val="8"/>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支     出</w:t>
            </w:r>
          </w:p>
        </w:tc>
      </w:tr>
      <w:tr>
        <w:tblPrEx>
          <w:tblCellMar>
            <w:top w:w="0" w:type="dxa"/>
            <w:left w:w="108" w:type="dxa"/>
            <w:bottom w:w="0" w:type="dxa"/>
            <w:right w:w="108" w:type="dxa"/>
          </w:tblCellMar>
        </w:tblPrEx>
        <w:trPr>
          <w:gridAfter w:val="1"/>
          <w:wAfter w:w="2379" w:type="dxa"/>
          <w:trHeight w:val="315" w:hRule="atLeast"/>
        </w:trPr>
        <w:tc>
          <w:tcPr>
            <w:tcW w:w="3402"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567" w:type="dxa"/>
            <w:gridSpan w:val="3"/>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行次</w:t>
            </w:r>
          </w:p>
        </w:tc>
        <w:tc>
          <w:tcPr>
            <w:tcW w:w="1145"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金额</w:t>
            </w:r>
          </w:p>
        </w:tc>
        <w:tc>
          <w:tcPr>
            <w:tcW w:w="3391"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1220"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行次</w:t>
            </w:r>
          </w:p>
        </w:tc>
        <w:tc>
          <w:tcPr>
            <w:tcW w:w="1120" w:type="dxa"/>
            <w:vMerge w:val="restart"/>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合计</w:t>
            </w:r>
          </w:p>
        </w:tc>
        <w:tc>
          <w:tcPr>
            <w:tcW w:w="1229"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一般公共预算财政拨款</w:t>
            </w:r>
          </w:p>
        </w:tc>
        <w:tc>
          <w:tcPr>
            <w:tcW w:w="825"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政府性基金预算财政拨款</w:t>
            </w:r>
          </w:p>
        </w:tc>
        <w:tc>
          <w:tcPr>
            <w:tcW w:w="899"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国有资本经营预算财政拨款</w:t>
            </w:r>
          </w:p>
        </w:tc>
      </w:tr>
      <w:tr>
        <w:tblPrEx>
          <w:tblCellMar>
            <w:top w:w="0" w:type="dxa"/>
            <w:left w:w="108" w:type="dxa"/>
            <w:bottom w:w="0" w:type="dxa"/>
            <w:right w:w="108" w:type="dxa"/>
          </w:tblCellMar>
        </w:tblPrEx>
        <w:trPr>
          <w:gridAfter w:val="1"/>
          <w:wAfter w:w="2379" w:type="dxa"/>
          <w:trHeight w:val="915" w:hRule="atLeast"/>
        </w:trPr>
        <w:tc>
          <w:tcPr>
            <w:tcW w:w="340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145"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391"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220"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22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25"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9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145"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3391"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120"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1229"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c>
          <w:tcPr>
            <w:tcW w:w="825"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w:t>
            </w:r>
          </w:p>
        </w:tc>
        <w:tc>
          <w:tcPr>
            <w:tcW w:w="899"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一、一般公共预算财政拨款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1,019.43</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一、一般公共服务支出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1,110.33</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1,110.33</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二、政府性基金预算财政拨款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二、外交支出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34</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三、国有资本经营财政拨款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三、国防支出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35</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四、公共安全支出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36</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五、教育支出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37</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六、科学技术支出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38</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七、文化旅游体育与传媒支出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8</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八、社会保障和就业支出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40</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30.38</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30.38</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9</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九、卫生健康支出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41</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十、节能环保支出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42</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十一、城乡社区支出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43</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12</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十二、农林水支出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44</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13</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十三、交通运输支出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45</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14</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十四、资源勘探工业信息等支出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46</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十五、商业服务业等支出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47</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16</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十六、金融支出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48</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17</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十七、援助其他地区支出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49</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18</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十八、自然资源海洋气象等支出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50</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19</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十九、住房保障支出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51</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二十、粮油物资储备支出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52</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21</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二十一、国有资本经营预算支出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53</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二十二、灾害防治及应急管理支出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54</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二十三、其他支出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55</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0"/>
                <w:szCs w:val="20"/>
              </w:rPr>
            </w:pPr>
            <w:r>
              <w:rPr>
                <w:rFonts w:hint="eastAsia" w:ascii="仿宋_GB2312" w:hAnsi="宋体" w:eastAsia="仿宋_GB2312" w:cs="宋体"/>
                <w:b/>
                <w:bCs/>
                <w:color w:val="000000"/>
                <w:kern w:val="0"/>
                <w:sz w:val="20"/>
                <w:szCs w:val="20"/>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24</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二十四、债务还本支出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56</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25</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二十五、债务付息支出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57</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26</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二十六、抗疫特别国债安排的支出</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58</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本年收入合计</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27</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1,019.43</w:t>
            </w:r>
          </w:p>
        </w:tc>
        <w:tc>
          <w:tcPr>
            <w:tcW w:w="3391"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本年支出合计</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59</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1,173.85</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1,173.85</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年初财政拨款结转和结余</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154.42</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年末财政拨款结转和结余</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60</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一般公共预算财政拨款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29</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154.42</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61</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政府性基金预算财政拨款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62</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国有资本经营预算财政拨款</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39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63</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gridAfter w:val="1"/>
          <w:wAfter w:w="2379" w:type="dxa"/>
          <w:trHeight w:val="308" w:hRule="atLeast"/>
        </w:trPr>
        <w:tc>
          <w:tcPr>
            <w:tcW w:w="3402" w:type="dxa"/>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总计</w:t>
            </w:r>
          </w:p>
        </w:tc>
        <w:tc>
          <w:tcPr>
            <w:tcW w:w="567" w:type="dxa"/>
            <w:gridSpan w:val="3"/>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32</w:t>
            </w:r>
          </w:p>
        </w:tc>
        <w:tc>
          <w:tcPr>
            <w:tcW w:w="1145"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1,173.85</w:t>
            </w:r>
          </w:p>
        </w:tc>
        <w:tc>
          <w:tcPr>
            <w:tcW w:w="3391"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总计</w:t>
            </w:r>
          </w:p>
        </w:tc>
        <w:tc>
          <w:tcPr>
            <w:tcW w:w="1220" w:type="dxa"/>
            <w:gridSpan w:val="2"/>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64</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1,173.85</w:t>
            </w:r>
          </w:p>
        </w:tc>
        <w:tc>
          <w:tcPr>
            <w:tcW w:w="122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1,173.85</w:t>
            </w:r>
          </w:p>
        </w:tc>
        <w:tc>
          <w:tcPr>
            <w:tcW w:w="825"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bl>
    <w:p>
      <w:pPr>
        <w:widowControl/>
        <w:jc w:val="left"/>
        <w:rPr>
          <w:rFonts w:hint="eastAsia" w:ascii="仿宋_GB2312" w:hAnsi="仿宋_GB2312" w:eastAsia="仿宋_GB2312" w:cs="Times New Roman"/>
          <w:kern w:val="0"/>
          <w:sz w:val="22"/>
          <w:szCs w:val="22"/>
        </w:rPr>
      </w:pPr>
      <w:bookmarkStart w:id="0" w:name="RANGE_A1_F16"/>
      <w:r>
        <w:rPr>
          <w:rFonts w:hint="eastAsia" w:ascii="仿宋_GB2312" w:hAnsi="仿宋_GB2312" w:eastAsia="仿宋_GB2312" w:cs="仿宋_GB2312"/>
          <w:kern w:val="0"/>
          <w:sz w:val="22"/>
          <w:szCs w:val="22"/>
        </w:rPr>
        <w:t>注：1.本表反映部门本年度一般公共预算财政拨款、政府性基金预算财政拨款和国有资本经营预算财政拨款的总收支和年末结转结余情况。</w:t>
      </w:r>
    </w:p>
    <w:p>
      <w:pPr>
        <w:widowControl/>
        <w:ind w:firstLine="440" w:firstLineChars="200"/>
        <w:jc w:val="left"/>
        <w:rPr>
          <w:rFonts w:hint="eastAsia" w:ascii="仿宋_GB2312" w:eastAsia="仿宋_GB2312" w:cs="Times New Roman"/>
          <w:kern w:val="0"/>
          <w:sz w:val="24"/>
          <w:szCs w:val="24"/>
        </w:rPr>
        <w:sectPr>
          <w:pgSz w:w="16838" w:h="11906" w:orient="landscape"/>
          <w:pgMar w:top="1134" w:right="720" w:bottom="1135" w:left="720" w:header="851" w:footer="567" w:gutter="0"/>
          <w:cols w:space="0" w:num="1"/>
          <w:docGrid w:type="lines" w:linePitch="315" w:charSpace="0"/>
        </w:sectPr>
      </w:pPr>
      <w:r>
        <w:rPr>
          <w:rFonts w:hint="eastAsia" w:ascii="仿宋_GB2312" w:hAnsi="仿宋_GB2312" w:eastAsia="仿宋_GB2312" w:cs="仿宋_GB2312"/>
          <w:kern w:val="0"/>
          <w:sz w:val="22"/>
          <w:szCs w:val="22"/>
        </w:rPr>
        <w:t>2.本表数据来源于部门决算报表Z01_1财政拨款收入支出决算总表。</w:t>
      </w:r>
    </w:p>
    <w:tbl>
      <w:tblPr>
        <w:tblStyle w:val="6"/>
        <w:tblW w:w="15521" w:type="dxa"/>
        <w:tblInd w:w="-106" w:type="dxa"/>
        <w:tblLayout w:type="fixed"/>
        <w:tblCellMar>
          <w:top w:w="0" w:type="dxa"/>
          <w:left w:w="108" w:type="dxa"/>
          <w:bottom w:w="0" w:type="dxa"/>
          <w:right w:w="108" w:type="dxa"/>
        </w:tblCellMar>
      </w:tblPr>
      <w:tblGrid>
        <w:gridCol w:w="15521"/>
      </w:tblGrid>
      <w:tr>
        <w:tblPrEx>
          <w:tblCellMar>
            <w:top w:w="0" w:type="dxa"/>
            <w:left w:w="108" w:type="dxa"/>
            <w:bottom w:w="0" w:type="dxa"/>
            <w:right w:w="108" w:type="dxa"/>
          </w:tblCellMar>
        </w:tblPrEx>
        <w:trPr>
          <w:trHeight w:val="585" w:hRule="atLeast"/>
        </w:trPr>
        <w:tc>
          <w:tcPr>
            <w:tcW w:w="15521" w:type="dxa"/>
            <w:tcBorders>
              <w:top w:val="nil"/>
              <w:left w:val="nil"/>
              <w:bottom w:val="nil"/>
              <w:right w:val="nil"/>
            </w:tcBorders>
            <w:vAlign w:val="center"/>
          </w:tcPr>
          <w:p>
            <w:pPr>
              <w:widowControl/>
              <w:jc w:val="left"/>
              <w:rPr>
                <w:rFonts w:hint="eastAsia" w:ascii="仿宋_GB2312" w:eastAsia="仿宋_GB2312" w:cs="Times New Roman"/>
                <w:kern w:val="0"/>
                <w:sz w:val="24"/>
                <w:szCs w:val="24"/>
              </w:rPr>
            </w:pPr>
          </w:p>
        </w:tc>
      </w:tr>
      <w:bookmarkEnd w:id="0"/>
    </w:tbl>
    <w:p>
      <w:pPr>
        <w:widowControl/>
        <w:jc w:val="left"/>
        <w:rPr>
          <w:rFonts w:hint="eastAsia" w:ascii="仿宋_GB2312" w:hAnsi="仿宋_GB2312" w:eastAsia="仿宋_GB2312" w:cs="Times New Roman"/>
          <w:kern w:val="0"/>
          <w:sz w:val="22"/>
          <w:szCs w:val="22"/>
        </w:rPr>
      </w:pPr>
    </w:p>
    <w:tbl>
      <w:tblPr>
        <w:tblStyle w:val="6"/>
        <w:tblW w:w="10545" w:type="dxa"/>
        <w:jc w:val="center"/>
        <w:tblLayout w:type="autofit"/>
        <w:tblCellMar>
          <w:top w:w="0" w:type="dxa"/>
          <w:left w:w="108" w:type="dxa"/>
          <w:bottom w:w="0" w:type="dxa"/>
          <w:right w:w="108" w:type="dxa"/>
        </w:tblCellMar>
      </w:tblPr>
      <w:tblGrid>
        <w:gridCol w:w="327"/>
        <w:gridCol w:w="327"/>
        <w:gridCol w:w="332"/>
        <w:gridCol w:w="3951"/>
        <w:gridCol w:w="1836"/>
        <w:gridCol w:w="1713"/>
        <w:gridCol w:w="2059"/>
      </w:tblGrid>
      <w:tr>
        <w:tblPrEx>
          <w:tblCellMar>
            <w:top w:w="0" w:type="dxa"/>
            <w:left w:w="108" w:type="dxa"/>
            <w:bottom w:w="0" w:type="dxa"/>
            <w:right w:w="108" w:type="dxa"/>
          </w:tblCellMar>
        </w:tblPrEx>
        <w:trPr>
          <w:trHeight w:val="390" w:hRule="atLeast"/>
          <w:jc w:val="center"/>
        </w:trPr>
        <w:tc>
          <w:tcPr>
            <w:tcW w:w="10545" w:type="dxa"/>
            <w:gridSpan w:val="7"/>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jc w:val="center"/>
        </w:trPr>
        <w:tc>
          <w:tcPr>
            <w:tcW w:w="32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27"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32"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951"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8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13"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059"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公开05表</w:t>
            </w:r>
          </w:p>
        </w:tc>
      </w:tr>
      <w:tr>
        <w:tblPrEx>
          <w:tblCellMar>
            <w:top w:w="0" w:type="dxa"/>
            <w:left w:w="108" w:type="dxa"/>
            <w:bottom w:w="0" w:type="dxa"/>
            <w:right w:w="108" w:type="dxa"/>
          </w:tblCellMar>
        </w:tblPrEx>
        <w:trPr>
          <w:trHeight w:val="255" w:hRule="atLeast"/>
          <w:jc w:val="center"/>
        </w:trPr>
        <w:tc>
          <w:tcPr>
            <w:tcW w:w="4937" w:type="dxa"/>
            <w:gridSpan w:val="4"/>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183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713"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059"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308" w:hRule="atLeast"/>
          <w:jc w:val="center"/>
        </w:trPr>
        <w:tc>
          <w:tcPr>
            <w:tcW w:w="493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w:t>
            </w:r>
          </w:p>
        </w:tc>
        <w:tc>
          <w:tcPr>
            <w:tcW w:w="560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本年支出</w:t>
            </w:r>
          </w:p>
        </w:tc>
      </w:tr>
      <w:tr>
        <w:tblPrEx>
          <w:tblCellMar>
            <w:top w:w="0" w:type="dxa"/>
            <w:left w:w="108" w:type="dxa"/>
            <w:bottom w:w="0" w:type="dxa"/>
            <w:right w:w="108" w:type="dxa"/>
          </w:tblCellMar>
        </w:tblPrEx>
        <w:trPr>
          <w:trHeight w:val="324" w:hRule="atLeast"/>
          <w:jc w:val="center"/>
        </w:trPr>
        <w:tc>
          <w:tcPr>
            <w:tcW w:w="986" w:type="dxa"/>
            <w:gridSpan w:val="3"/>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功能分类科目编码</w:t>
            </w:r>
          </w:p>
        </w:tc>
        <w:tc>
          <w:tcPr>
            <w:tcW w:w="3951" w:type="dxa"/>
            <w:vMerge w:val="restart"/>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科目名称</w:t>
            </w:r>
          </w:p>
        </w:tc>
        <w:tc>
          <w:tcPr>
            <w:tcW w:w="1836"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小计</w:t>
            </w:r>
          </w:p>
        </w:tc>
        <w:tc>
          <w:tcPr>
            <w:tcW w:w="1713"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基本支出</w:t>
            </w:r>
          </w:p>
        </w:tc>
        <w:tc>
          <w:tcPr>
            <w:tcW w:w="2059"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项目支出</w:t>
            </w:r>
          </w:p>
        </w:tc>
      </w:tr>
      <w:tr>
        <w:tblPrEx>
          <w:tblCellMar>
            <w:top w:w="0" w:type="dxa"/>
            <w:left w:w="108" w:type="dxa"/>
            <w:bottom w:w="0" w:type="dxa"/>
            <w:right w:w="108" w:type="dxa"/>
          </w:tblCellMar>
        </w:tblPrEx>
        <w:trPr>
          <w:trHeight w:val="324" w:hRule="atLeast"/>
          <w:jc w:val="center"/>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951"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83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13"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205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24" w:hRule="atLeast"/>
          <w:jc w:val="center"/>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951"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83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713"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205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08" w:hRule="atLeast"/>
          <w:jc w:val="center"/>
        </w:trPr>
        <w:tc>
          <w:tcPr>
            <w:tcW w:w="4937" w:type="dxa"/>
            <w:gridSpan w:val="4"/>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栏次</w:t>
            </w:r>
          </w:p>
        </w:tc>
        <w:tc>
          <w:tcPr>
            <w:tcW w:w="1836"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1713"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2059" w:type="dxa"/>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937" w:type="dxa"/>
            <w:gridSpan w:val="4"/>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合计</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1,173.85</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428.03</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bCs/>
                <w:color w:val="000000"/>
                <w:kern w:val="0"/>
                <w:sz w:val="22"/>
              </w:rPr>
            </w:pPr>
            <w:r>
              <w:rPr>
                <w:rFonts w:hint="eastAsia" w:ascii="仿宋_GB2312" w:hAnsi="宋体" w:eastAsia="仿宋_GB2312" w:cs="宋体"/>
                <w:b/>
                <w:bCs/>
                <w:color w:val="000000"/>
                <w:kern w:val="0"/>
                <w:sz w:val="22"/>
                <w:szCs w:val="22"/>
              </w:rPr>
              <w:t>745.82</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201</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一般公共服务支出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1,110.33</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364.51</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745.82</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市场监督管理事务</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1,110.33</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364.51</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745.82</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2013804</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市场主体管理</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154.81</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154.81</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2013805</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市场秩序执法</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0.28</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0.28</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2013810</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质量基础</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102.31</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102.31</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2013850</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事业运行</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208.93</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208.93</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2013899</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其他市场监督管理事务</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644.00</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155.58</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488.42</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208</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社会保障和就业支出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30.38</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30.38</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20805</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行政事业单位养老支出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2080502</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事业单位离退休</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28.05</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20811</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残疾人事业</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2081199</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其他残疾人事业支出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2.33</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221</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住房保障支出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33.14</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33.14</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b/>
                <w:color w:val="000000"/>
                <w:kern w:val="0"/>
                <w:sz w:val="22"/>
              </w:rPr>
            </w:pPr>
            <w:r>
              <w:rPr>
                <w:rFonts w:hint="eastAsia" w:ascii="仿宋_GB2312" w:hAnsi="宋体" w:eastAsia="仿宋_GB2312" w:cs="宋体"/>
                <w:b/>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22102</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住房改革支出</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2210201</w:t>
            </w:r>
          </w:p>
        </w:tc>
        <w:tc>
          <w:tcPr>
            <w:tcW w:w="3951"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住房公积金</w:t>
            </w:r>
          </w:p>
        </w:tc>
        <w:tc>
          <w:tcPr>
            <w:tcW w:w="1836"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1713"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33.14</w:t>
            </w:r>
          </w:p>
        </w:tc>
        <w:tc>
          <w:tcPr>
            <w:tcW w:w="205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bl>
    <w:p>
      <w:pPr>
        <w:widowControl/>
        <w:jc w:val="left"/>
        <w:rPr>
          <w:rFonts w:hint="eastAsia" w:ascii="仿宋_GB2312" w:hAnsi="仿宋_GB2312" w:eastAsia="仿宋_GB2312" w:cs="Times New Roman"/>
          <w:kern w:val="0"/>
          <w:sz w:val="22"/>
          <w:szCs w:val="22"/>
        </w:rPr>
      </w:pPr>
    </w:p>
    <w:p>
      <w:pPr>
        <w:widowControl/>
        <w:ind w:firstLine="2310" w:firstLineChars="1050"/>
        <w:jc w:val="left"/>
        <w:rPr>
          <w:rFonts w:hint="eastAsia" w:ascii="仿宋_GB2312" w:hAnsi="仿宋_GB2312" w:eastAsia="仿宋_GB2312" w:cs="Times New Roman"/>
          <w:kern w:val="0"/>
          <w:sz w:val="22"/>
          <w:szCs w:val="22"/>
        </w:rPr>
      </w:pPr>
      <w:r>
        <w:rPr>
          <w:rFonts w:hint="eastAsia" w:ascii="仿宋_GB2312" w:hAnsi="仿宋_GB2312" w:eastAsia="仿宋_GB2312" w:cs="仿宋_GB2312"/>
          <w:kern w:val="0"/>
          <w:sz w:val="22"/>
          <w:szCs w:val="22"/>
        </w:rPr>
        <w:t>注：  1.本表反映部门本年度一般公共预算财政拨款支出情况，细化公开到功能分类项级科目。</w:t>
      </w:r>
    </w:p>
    <w:p>
      <w:pPr>
        <w:widowControl/>
        <w:ind w:firstLine="3080" w:firstLineChars="1400"/>
        <w:jc w:val="left"/>
        <w:rPr>
          <w:rFonts w:hint="eastAsia" w:ascii="仿宋_GB2312" w:hAnsi="仿宋_GB2312" w:eastAsia="仿宋_GB2312" w:cs="Times New Roman"/>
          <w:kern w:val="0"/>
        </w:rPr>
      </w:pPr>
      <w:r>
        <w:rPr>
          <w:rFonts w:hint="eastAsia" w:ascii="仿宋_GB2312" w:hAnsi="仿宋_GB2312" w:eastAsia="仿宋_GB2312" w:cs="仿宋_GB2312"/>
          <w:kern w:val="0"/>
          <w:sz w:val="22"/>
          <w:szCs w:val="22"/>
        </w:rPr>
        <w:t>2.本表数据来源于部门决算报表Z07一般公共预算财政拨款收入支出决算表。</w:t>
      </w:r>
      <w:r>
        <w:rPr>
          <w:rFonts w:hint="eastAsia" w:ascii="仿宋_GB2312" w:hAnsi="仿宋_GB2312" w:eastAsia="仿宋_GB2312" w:cs="Times New Roman"/>
          <w:kern w:val="0"/>
        </w:rPr>
        <w:br w:type="page"/>
      </w:r>
    </w:p>
    <w:tbl>
      <w:tblPr>
        <w:tblStyle w:val="6"/>
        <w:tblW w:w="14820" w:type="dxa"/>
        <w:tblInd w:w="190" w:type="dxa"/>
        <w:tblLayout w:type="autofit"/>
        <w:tblCellMar>
          <w:top w:w="0" w:type="dxa"/>
          <w:left w:w="108" w:type="dxa"/>
          <w:bottom w:w="0" w:type="dxa"/>
          <w:right w:w="108" w:type="dxa"/>
        </w:tblCellMar>
      </w:tblPr>
      <w:tblGrid>
        <w:gridCol w:w="766"/>
        <w:gridCol w:w="3239"/>
        <w:gridCol w:w="209"/>
        <w:gridCol w:w="1191"/>
        <w:gridCol w:w="766"/>
        <w:gridCol w:w="2348"/>
        <w:gridCol w:w="188"/>
        <w:gridCol w:w="999"/>
        <w:gridCol w:w="766"/>
        <w:gridCol w:w="2983"/>
        <w:gridCol w:w="497"/>
        <w:gridCol w:w="868"/>
      </w:tblGrid>
      <w:tr>
        <w:tblPrEx>
          <w:tblCellMar>
            <w:top w:w="0" w:type="dxa"/>
            <w:left w:w="108" w:type="dxa"/>
            <w:bottom w:w="0" w:type="dxa"/>
            <w:right w:w="108" w:type="dxa"/>
          </w:tblCellMar>
        </w:tblPrEx>
        <w:trPr>
          <w:trHeight w:val="390" w:hRule="atLeast"/>
        </w:trPr>
        <w:tc>
          <w:tcPr>
            <w:tcW w:w="14820" w:type="dxa"/>
            <w:gridSpan w:val="12"/>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3448"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91"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76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34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87"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76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983"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365" w:type="dxa"/>
            <w:gridSpan w:val="2"/>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公开06表</w:t>
            </w:r>
          </w:p>
        </w:tc>
      </w:tr>
      <w:tr>
        <w:tblPrEx>
          <w:tblCellMar>
            <w:top w:w="0" w:type="dxa"/>
            <w:left w:w="108" w:type="dxa"/>
            <w:bottom w:w="0" w:type="dxa"/>
            <w:right w:w="108" w:type="dxa"/>
          </w:tblCellMar>
        </w:tblPrEx>
        <w:trPr>
          <w:trHeight w:val="255" w:hRule="atLeast"/>
        </w:trPr>
        <w:tc>
          <w:tcPr>
            <w:tcW w:w="4214" w:type="dxa"/>
            <w:gridSpan w:val="3"/>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1191"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76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348"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87" w:type="dxa"/>
            <w:gridSpan w:val="2"/>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766"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2983"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365" w:type="dxa"/>
            <w:gridSpan w:val="2"/>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540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人员经费</w:t>
            </w:r>
          </w:p>
        </w:tc>
        <w:tc>
          <w:tcPr>
            <w:tcW w:w="9415" w:type="dxa"/>
            <w:gridSpan w:val="8"/>
            <w:tcBorders>
              <w:top w:val="single" w:color="000000" w:sz="4" w:space="0"/>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公用经费</w:t>
            </w:r>
          </w:p>
        </w:tc>
      </w:tr>
      <w:tr>
        <w:tblPrEx>
          <w:tblCellMar>
            <w:top w:w="0" w:type="dxa"/>
            <w:left w:w="108" w:type="dxa"/>
            <w:bottom w:w="0" w:type="dxa"/>
            <w:right w:w="108" w:type="dxa"/>
          </w:tblCellMar>
        </w:tblPrEx>
        <w:trPr>
          <w:trHeight w:val="324"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科目编码</w:t>
            </w:r>
          </w:p>
        </w:tc>
        <w:tc>
          <w:tcPr>
            <w:tcW w:w="3239"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科目名称</w:t>
            </w:r>
          </w:p>
        </w:tc>
        <w:tc>
          <w:tcPr>
            <w:tcW w:w="1400"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科目编码</w:t>
            </w:r>
          </w:p>
        </w:tc>
        <w:tc>
          <w:tcPr>
            <w:tcW w:w="2536"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科目名称</w:t>
            </w:r>
          </w:p>
        </w:tc>
        <w:tc>
          <w:tcPr>
            <w:tcW w:w="999"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科目编码</w:t>
            </w:r>
          </w:p>
        </w:tc>
        <w:tc>
          <w:tcPr>
            <w:tcW w:w="3480"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科目名称</w:t>
            </w:r>
          </w:p>
        </w:tc>
        <w:tc>
          <w:tcPr>
            <w:tcW w:w="868"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决算数</w:t>
            </w:r>
          </w:p>
        </w:tc>
      </w:tr>
      <w:tr>
        <w:tblPrEx>
          <w:tblCellMar>
            <w:top w:w="0" w:type="dxa"/>
            <w:left w:w="108" w:type="dxa"/>
            <w:bottom w:w="0" w:type="dxa"/>
            <w:right w:w="108" w:type="dxa"/>
          </w:tblCellMar>
        </w:tblPrEx>
        <w:trPr>
          <w:trHeight w:val="324"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23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400"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2536"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999"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3480"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868"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工资福利支出</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358.22</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商品和服务支出</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41.31</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307</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债务利息及费用支出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30101</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基本工资</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92.72</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30201</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办公费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3.55</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30701</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国内债务付息</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30102</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津贴补贴</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0.19</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30202</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印刷费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0.05</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30702</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国外债务付息</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30103</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奖金</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132.31</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30203</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咨询费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资本性支出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30106</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伙食补助费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30204</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手续费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31001</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房屋建筑物购建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30107</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绩效工资</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61.28</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30205</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水费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0.48</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31002</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办公设备购置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30108</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机关事业单位基本养老保险缴费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23.89</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30206</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电费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7.74</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31003</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专用设备购置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30109</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职业年金缴费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30207</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邮电费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31005</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基础设施建设</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30110</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职工基本医疗保险缴费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11.51</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30208</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取暖费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0.80</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31006</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大型修缮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30111</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公务员医疗补助缴费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30209</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物业管理费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31007</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信息网络及软件购置更新</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30112</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其他社会保障缴费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3.17</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30211</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差旅费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2.00</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31008</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物资储备</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30113</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住房公积金</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33.15</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30212</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因公出国（境）费用</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31009</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土地补偿</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30114</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医疗费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30213</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维修（护）费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31010</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安置补助</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30199</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其他工资福利支出</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30214</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租赁费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31011</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地上附着物和青苗补偿</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对个人和家庭的补助</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28.50</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30215</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会议费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31012</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拆迁补偿</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30301</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离休费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30216</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培训费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31013</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公务用车购置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30302</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退休费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22.55</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30217</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公务接待费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0.23</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31019</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其他交通工具购置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30303</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退职（役）费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30218</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专用材料费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31021</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文物和陈列品购置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30304</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抚恤金</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30224</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被装购置费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31022</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无形资产购置</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30305</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生活补助</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30225</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专用燃料费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31099</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其他资本性支出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30306</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救济费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30226</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劳务费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399</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其他支出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30307</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医疗费补助</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30227</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委托业务费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39906</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赠与</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30308</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助学金</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30228</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工会经费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9.89</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39907</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国家赔偿费用支出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30309</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奖励金</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0.45</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30229</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福利费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3.79</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39908</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对民间非营利组织和群众性自治组织补贴</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30310</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个人农业生产补贴</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30231</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公务用车运行维护费</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7.00</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39999</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其他支出</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30311</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代缴社会保险费</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30239</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其他交通费用</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1.17</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30399</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其他对个人和家庭的补助</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5.50</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30240</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税金及附加费用</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239"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30299</w:t>
            </w:r>
          </w:p>
        </w:tc>
        <w:tc>
          <w:tcPr>
            <w:tcW w:w="2536"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  其他商品和服务支出</w:t>
            </w:r>
          </w:p>
        </w:tc>
        <w:tc>
          <w:tcPr>
            <w:tcW w:w="999"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4.61</w:t>
            </w:r>
          </w:p>
        </w:tc>
        <w:tc>
          <w:tcPr>
            <w:tcW w:w="766" w:type="dxa"/>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3480" w:type="dxa"/>
            <w:gridSpan w:val="2"/>
            <w:tcBorders>
              <w:top w:val="nil"/>
              <w:left w:val="nil"/>
              <w:bottom w:val="single" w:color="000000" w:sz="4" w:space="0"/>
              <w:right w:val="single" w:color="000000" w:sz="4" w:space="0"/>
            </w:tcBorders>
            <w:noWrap/>
            <w:vAlign w:val="center"/>
          </w:tcPr>
          <w:p>
            <w:pPr>
              <w:widowControl/>
              <w:jc w:val="lef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r>
      <w:tr>
        <w:trPr>
          <w:trHeight w:val="308" w:hRule="atLeast"/>
        </w:trPr>
        <w:tc>
          <w:tcPr>
            <w:tcW w:w="4005" w:type="dxa"/>
            <w:gridSpan w:val="2"/>
            <w:tcBorders>
              <w:top w:val="nil"/>
              <w:left w:val="single" w:color="000000" w:sz="4" w:space="0"/>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人员经费合计</w:t>
            </w:r>
          </w:p>
        </w:tc>
        <w:tc>
          <w:tcPr>
            <w:tcW w:w="1400" w:type="dxa"/>
            <w:gridSpan w:val="2"/>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386.72</w:t>
            </w:r>
          </w:p>
        </w:tc>
        <w:tc>
          <w:tcPr>
            <w:tcW w:w="8547" w:type="dxa"/>
            <w:gridSpan w:val="7"/>
            <w:tcBorders>
              <w:top w:val="nil"/>
              <w:left w:val="nil"/>
              <w:bottom w:val="single" w:color="000000" w:sz="4" w:space="0"/>
              <w:right w:val="single" w:color="000000" w:sz="4" w:space="0"/>
            </w:tcBorders>
            <w:noWrap/>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公用经费合计</w:t>
            </w:r>
          </w:p>
        </w:tc>
        <w:tc>
          <w:tcPr>
            <w:tcW w:w="868"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41.31</w:t>
            </w:r>
          </w:p>
        </w:tc>
      </w:tr>
    </w:tbl>
    <w:p>
      <w:pPr>
        <w:widowControl/>
        <w:jc w:val="left"/>
        <w:rPr>
          <w:rFonts w:hint="eastAsia" w:ascii="仿宋_GB2312" w:hAnsi="仿宋_GB2312" w:eastAsia="仿宋_GB2312" w:cs="Times New Roman"/>
          <w:color w:val="000000"/>
          <w:kern w:val="0"/>
          <w:sz w:val="22"/>
          <w:szCs w:val="22"/>
        </w:rPr>
      </w:pPr>
    </w:p>
    <w:p>
      <w:pPr>
        <w:widowControl/>
        <w:jc w:val="left"/>
        <w:rPr>
          <w:rFonts w:hint="eastAsia" w:ascii="仿宋_GB2312" w:hAnsi="仿宋_GB2312" w:eastAsia="仿宋_GB2312" w:cs="Times New Roman"/>
          <w:color w:val="000000"/>
          <w:kern w:val="0"/>
          <w:sz w:val="22"/>
          <w:szCs w:val="22"/>
        </w:rPr>
      </w:pPr>
      <w:r>
        <w:rPr>
          <w:rFonts w:hint="eastAsia" w:ascii="仿宋_GB2312" w:hAnsi="仿宋_GB2312" w:eastAsia="仿宋_GB2312" w:cs="仿宋_GB2312"/>
          <w:color w:val="000000"/>
          <w:kern w:val="0"/>
          <w:sz w:val="22"/>
          <w:szCs w:val="22"/>
        </w:rPr>
        <w:t>注：1</w:t>
      </w:r>
      <w:r>
        <w:rPr>
          <w:rFonts w:hint="eastAsia" w:ascii="仿宋_GB2312" w:hAnsi="仿宋_GB2312" w:eastAsia="仿宋_GB2312" w:cs="仿宋_GB2312"/>
          <w:kern w:val="0"/>
          <w:sz w:val="22"/>
          <w:szCs w:val="22"/>
        </w:rPr>
        <w:t>.</w:t>
      </w:r>
      <w:r>
        <w:rPr>
          <w:rFonts w:hint="eastAsia" w:ascii="仿宋_GB2312" w:hAnsi="仿宋_GB2312" w:eastAsia="仿宋_GB2312" w:cs="仿宋_GB2312"/>
          <w:color w:val="000000"/>
          <w:kern w:val="0"/>
          <w:sz w:val="22"/>
          <w:szCs w:val="22"/>
        </w:rPr>
        <w:t>本表反映部门本年度一般公共预算财政拨款基本支出明细情况。2</w:t>
      </w:r>
      <w:r>
        <w:rPr>
          <w:rFonts w:hint="eastAsia" w:ascii="仿宋_GB2312" w:hAnsi="仿宋_GB2312" w:eastAsia="仿宋_GB2312" w:cs="仿宋_GB2312"/>
          <w:kern w:val="0"/>
          <w:sz w:val="22"/>
          <w:szCs w:val="22"/>
        </w:rPr>
        <w:t>.</w:t>
      </w:r>
      <w:r>
        <w:rPr>
          <w:rFonts w:hint="eastAsia" w:ascii="仿宋_GB2312" w:hAnsi="仿宋_GB2312" w:eastAsia="仿宋_GB2312" w:cs="仿宋_GB2312"/>
          <w:color w:val="000000"/>
          <w:kern w:val="0"/>
          <w:sz w:val="22"/>
          <w:szCs w:val="22"/>
        </w:rPr>
        <w:t>本表数据来源于部门决算报表Z08_1一般公共预算财政拨款基本支出决算表</w:t>
      </w:r>
    </w:p>
    <w:p>
      <w:pPr>
        <w:widowControl/>
        <w:jc w:val="center"/>
        <w:rPr>
          <w:rFonts w:hint="eastAsia" w:ascii="仿宋_GB2312" w:hAnsi="仿宋_GB2312" w:eastAsia="仿宋_GB2312" w:cs="Times New Roman"/>
          <w:color w:val="000000"/>
          <w:kern w:val="0"/>
          <w:sz w:val="36"/>
          <w:szCs w:val="36"/>
        </w:rPr>
      </w:pPr>
      <w:r>
        <w:rPr>
          <w:rFonts w:hint="eastAsia" w:ascii="仿宋_GB2312" w:hAnsi="仿宋_GB2312" w:eastAsia="仿宋_GB2312" w:cs="Times New Roman"/>
          <w:color w:val="000000"/>
          <w:kern w:val="0"/>
          <w:sz w:val="36"/>
          <w:szCs w:val="36"/>
        </w:rPr>
        <w:br w:type="page"/>
      </w:r>
    </w:p>
    <w:p>
      <w:pPr>
        <w:widowControl/>
        <w:jc w:val="center"/>
        <w:rPr>
          <w:rFonts w:hint="eastAsia" w:ascii="仿宋_GB2312" w:hAnsi="Times New Roman" w:eastAsia="仿宋_GB2312" w:cs="Times New Roman"/>
          <w:color w:val="000000"/>
          <w:kern w:val="0"/>
          <w:sz w:val="36"/>
          <w:szCs w:val="36"/>
        </w:rPr>
      </w:pPr>
    </w:p>
    <w:tbl>
      <w:tblPr>
        <w:tblStyle w:val="6"/>
        <w:tblW w:w="13160" w:type="dxa"/>
        <w:tblInd w:w="1023" w:type="dxa"/>
        <w:tblLayout w:type="autofit"/>
        <w:tblCellMar>
          <w:top w:w="0" w:type="dxa"/>
          <w:left w:w="108" w:type="dxa"/>
          <w:bottom w:w="0" w:type="dxa"/>
          <w:right w:w="108" w:type="dxa"/>
        </w:tblCellMar>
      </w:tblPr>
      <w:tblGrid>
        <w:gridCol w:w="1000"/>
        <w:gridCol w:w="1120"/>
        <w:gridCol w:w="1060"/>
        <w:gridCol w:w="860"/>
        <w:gridCol w:w="920"/>
        <w:gridCol w:w="1200"/>
        <w:gridCol w:w="1040"/>
        <w:gridCol w:w="960"/>
        <w:gridCol w:w="1040"/>
        <w:gridCol w:w="1420"/>
        <w:gridCol w:w="1120"/>
        <w:gridCol w:w="1420"/>
      </w:tblGrid>
      <w:tr>
        <w:tblPrEx>
          <w:tblCellMar>
            <w:top w:w="0" w:type="dxa"/>
            <w:left w:w="108" w:type="dxa"/>
            <w:bottom w:w="0" w:type="dxa"/>
            <w:right w:w="108" w:type="dxa"/>
          </w:tblCellMar>
        </w:tblPrEx>
        <w:trPr>
          <w:trHeight w:val="390" w:hRule="atLeast"/>
        </w:trPr>
        <w:tc>
          <w:tcPr>
            <w:tcW w:w="13160" w:type="dxa"/>
            <w:gridSpan w:val="12"/>
            <w:tcBorders>
              <w:top w:val="nil"/>
              <w:left w:val="nil"/>
              <w:bottom w:val="nil"/>
              <w:right w:val="nil"/>
            </w:tcBorders>
            <w:noWrap/>
            <w:vAlign w:val="bottom"/>
          </w:tcPr>
          <w:p>
            <w:pPr>
              <w:widowControl/>
              <w:jc w:val="center"/>
              <w:rPr>
                <w:rFonts w:hint="eastAsia" w:ascii="方正小标宋_GBK" w:hAnsi="黑体" w:eastAsia="方正小标宋_GBK" w:cs="宋体"/>
                <w:color w:val="000000"/>
                <w:kern w:val="0"/>
                <w:sz w:val="30"/>
                <w:szCs w:val="30"/>
              </w:rPr>
            </w:pPr>
            <w:r>
              <w:rPr>
                <w:rFonts w:hint="eastAsia" w:ascii="方正小标宋_GBK" w:hAnsi="黑体" w:eastAsia="方正小标宋_GBK"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00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06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86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9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0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04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96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04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20"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4040" w:type="dxa"/>
            <w:gridSpan w:val="4"/>
            <w:tcBorders>
              <w:top w:val="nil"/>
              <w:left w:val="nil"/>
              <w:bottom w:val="nil"/>
              <w:right w:val="nil"/>
            </w:tcBorders>
            <w:noWrap/>
            <w:vAlign w:val="bottom"/>
          </w:tcPr>
          <w:p>
            <w:pPr>
              <w:widowControl/>
              <w:jc w:val="lef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部门：常德市产商品质量监督检验所</w:t>
            </w:r>
          </w:p>
        </w:tc>
        <w:tc>
          <w:tcPr>
            <w:tcW w:w="9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20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04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96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04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120" w:type="dxa"/>
            <w:tcBorders>
              <w:top w:val="nil"/>
              <w:left w:val="nil"/>
              <w:bottom w:val="nil"/>
              <w:right w:val="nil"/>
            </w:tcBorders>
            <w:noWrap/>
            <w:vAlign w:val="bottom"/>
          </w:tcPr>
          <w:p>
            <w:pPr>
              <w:widowControl/>
              <w:jc w:val="left"/>
              <w:rPr>
                <w:rFonts w:hint="eastAsia" w:ascii="仿宋_GB2312" w:hAnsi="Arial" w:eastAsia="仿宋_GB2312" w:cs="Arial"/>
                <w:color w:val="000000"/>
                <w:kern w:val="0"/>
                <w:sz w:val="20"/>
                <w:szCs w:val="20"/>
              </w:rPr>
            </w:pPr>
          </w:p>
        </w:tc>
        <w:tc>
          <w:tcPr>
            <w:tcW w:w="1420" w:type="dxa"/>
            <w:tcBorders>
              <w:top w:val="nil"/>
              <w:left w:val="nil"/>
              <w:bottom w:val="nil"/>
              <w:right w:val="nil"/>
            </w:tcBorders>
            <w:noWrap/>
            <w:vAlign w:val="bottom"/>
          </w:tcPr>
          <w:p>
            <w:pPr>
              <w:widowControl/>
              <w:jc w:val="right"/>
              <w:rPr>
                <w:rFonts w:hint="eastAsia" w:ascii="仿宋_GB2312" w:eastAsia="仿宋_GB2312" w:cs="宋体"/>
                <w:color w:val="000000"/>
                <w:kern w:val="0"/>
                <w:sz w:val="20"/>
                <w:szCs w:val="20"/>
              </w:rPr>
            </w:pPr>
            <w:r>
              <w:rPr>
                <w:rFonts w:hint="eastAsia" w:ascii="仿宋_GB2312" w:hAnsi="宋体" w:eastAsia="仿宋_GB2312" w:cs="宋体"/>
                <w:color w:val="000000"/>
                <w:kern w:val="0"/>
                <w:sz w:val="20"/>
                <w:szCs w:val="20"/>
              </w:rPr>
              <w:t>单位：万元</w:t>
            </w:r>
          </w:p>
        </w:tc>
      </w:tr>
      <w:tr>
        <w:tblPrEx>
          <w:tblCellMar>
            <w:top w:w="0" w:type="dxa"/>
            <w:left w:w="108" w:type="dxa"/>
            <w:bottom w:w="0" w:type="dxa"/>
            <w:right w:w="108" w:type="dxa"/>
          </w:tblCellMar>
        </w:tblPrEx>
        <w:trPr>
          <w:trHeight w:val="308" w:hRule="atLeast"/>
        </w:trPr>
        <w:tc>
          <w:tcPr>
            <w:tcW w:w="616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预算数</w:t>
            </w:r>
          </w:p>
        </w:tc>
        <w:tc>
          <w:tcPr>
            <w:tcW w:w="7000" w:type="dxa"/>
            <w:gridSpan w:val="6"/>
            <w:tcBorders>
              <w:top w:val="single" w:color="000000" w:sz="4" w:space="0"/>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决算数</w:t>
            </w:r>
          </w:p>
        </w:tc>
      </w:tr>
      <w:tr>
        <w:tblPrEx>
          <w:tblCellMar>
            <w:top w:w="0" w:type="dxa"/>
            <w:left w:w="108" w:type="dxa"/>
            <w:bottom w:w="0" w:type="dxa"/>
            <w:right w:w="108" w:type="dxa"/>
          </w:tblCellMar>
        </w:tblPrEx>
        <w:trPr>
          <w:trHeight w:val="308" w:hRule="atLeast"/>
        </w:trPr>
        <w:tc>
          <w:tcPr>
            <w:tcW w:w="1000"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合计</w:t>
            </w:r>
          </w:p>
        </w:tc>
        <w:tc>
          <w:tcPr>
            <w:tcW w:w="1120"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因公出国（境）费</w:t>
            </w:r>
          </w:p>
        </w:tc>
        <w:tc>
          <w:tcPr>
            <w:tcW w:w="2840" w:type="dxa"/>
            <w:gridSpan w:val="3"/>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公务接待费</w:t>
            </w:r>
          </w:p>
        </w:tc>
        <w:tc>
          <w:tcPr>
            <w:tcW w:w="1040"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合计</w:t>
            </w:r>
          </w:p>
        </w:tc>
        <w:tc>
          <w:tcPr>
            <w:tcW w:w="960"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因公出国（境）费</w:t>
            </w:r>
          </w:p>
        </w:tc>
        <w:tc>
          <w:tcPr>
            <w:tcW w:w="3580" w:type="dxa"/>
            <w:gridSpan w:val="3"/>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公务用车购置及运行费</w:t>
            </w:r>
          </w:p>
        </w:tc>
        <w:tc>
          <w:tcPr>
            <w:tcW w:w="1420" w:type="dxa"/>
            <w:vMerge w:val="restart"/>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公务接待费</w:t>
            </w:r>
          </w:p>
        </w:tc>
      </w:tr>
      <w:tr>
        <w:tblPrEx>
          <w:tblCellMar>
            <w:top w:w="0" w:type="dxa"/>
            <w:left w:w="108" w:type="dxa"/>
            <w:bottom w:w="0" w:type="dxa"/>
            <w:right w:w="108" w:type="dxa"/>
          </w:tblCellMar>
        </w:tblPrEx>
        <w:trPr>
          <w:trHeight w:val="1020" w:hRule="atLeast"/>
        </w:trPr>
        <w:tc>
          <w:tcPr>
            <w:tcW w:w="100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06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小计</w:t>
            </w:r>
          </w:p>
        </w:tc>
        <w:tc>
          <w:tcPr>
            <w:tcW w:w="86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公务用车购置费</w:t>
            </w:r>
          </w:p>
        </w:tc>
        <w:tc>
          <w:tcPr>
            <w:tcW w:w="9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公务用车运行费</w:t>
            </w:r>
          </w:p>
        </w:tc>
        <w:tc>
          <w:tcPr>
            <w:tcW w:w="120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04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96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c>
          <w:tcPr>
            <w:tcW w:w="104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小计</w:t>
            </w:r>
          </w:p>
        </w:tc>
        <w:tc>
          <w:tcPr>
            <w:tcW w:w="14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公务用车购置费</w:t>
            </w:r>
          </w:p>
        </w:tc>
        <w:tc>
          <w:tcPr>
            <w:tcW w:w="11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公务用车运行费</w:t>
            </w:r>
          </w:p>
        </w:tc>
        <w:tc>
          <w:tcPr>
            <w:tcW w:w="1420" w:type="dxa"/>
            <w:vMerge w:val="continue"/>
            <w:tcBorders>
              <w:top w:val="nil"/>
              <w:left w:val="nil"/>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p>
        </w:tc>
      </w:tr>
      <w:tr>
        <w:tblPrEx>
          <w:tblCellMar>
            <w:top w:w="0" w:type="dxa"/>
            <w:left w:w="108" w:type="dxa"/>
            <w:bottom w:w="0" w:type="dxa"/>
            <w:right w:w="108" w:type="dxa"/>
          </w:tblCellMar>
        </w:tblPrEx>
        <w:trPr>
          <w:trHeight w:val="308" w:hRule="atLeast"/>
        </w:trPr>
        <w:tc>
          <w:tcPr>
            <w:tcW w:w="1000" w:type="dxa"/>
            <w:tcBorders>
              <w:top w:val="nil"/>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w:t>
            </w:r>
          </w:p>
        </w:tc>
        <w:tc>
          <w:tcPr>
            <w:tcW w:w="11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2</w:t>
            </w:r>
          </w:p>
        </w:tc>
        <w:tc>
          <w:tcPr>
            <w:tcW w:w="106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3</w:t>
            </w:r>
          </w:p>
        </w:tc>
        <w:tc>
          <w:tcPr>
            <w:tcW w:w="86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4</w:t>
            </w:r>
          </w:p>
        </w:tc>
        <w:tc>
          <w:tcPr>
            <w:tcW w:w="9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5</w:t>
            </w:r>
          </w:p>
        </w:tc>
        <w:tc>
          <w:tcPr>
            <w:tcW w:w="120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6</w:t>
            </w:r>
          </w:p>
        </w:tc>
        <w:tc>
          <w:tcPr>
            <w:tcW w:w="104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w:t>
            </w:r>
          </w:p>
        </w:tc>
        <w:tc>
          <w:tcPr>
            <w:tcW w:w="96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8</w:t>
            </w:r>
          </w:p>
        </w:tc>
        <w:tc>
          <w:tcPr>
            <w:tcW w:w="104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9</w:t>
            </w:r>
          </w:p>
        </w:tc>
        <w:tc>
          <w:tcPr>
            <w:tcW w:w="14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w:t>
            </w:r>
          </w:p>
        </w:tc>
        <w:tc>
          <w:tcPr>
            <w:tcW w:w="11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11</w:t>
            </w:r>
          </w:p>
        </w:tc>
        <w:tc>
          <w:tcPr>
            <w:tcW w:w="1420" w:type="dxa"/>
            <w:tcBorders>
              <w:top w:val="nil"/>
              <w:left w:val="nil"/>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12</w:t>
            </w:r>
          </w:p>
        </w:tc>
      </w:tr>
      <w:tr>
        <w:tblPrEx>
          <w:tblCellMar>
            <w:top w:w="0" w:type="dxa"/>
            <w:left w:w="108" w:type="dxa"/>
            <w:bottom w:w="0" w:type="dxa"/>
            <w:right w:w="108" w:type="dxa"/>
          </w:tblCellMar>
        </w:tblPrEx>
        <w:trPr>
          <w:trHeight w:val="765" w:hRule="atLeast"/>
        </w:trPr>
        <w:tc>
          <w:tcPr>
            <w:tcW w:w="1000" w:type="dxa"/>
            <w:tcBorders>
              <w:top w:val="nil"/>
              <w:left w:val="single" w:color="000000" w:sz="4" w:space="0"/>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xml:space="preserve">11.00 </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06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10.50</w:t>
            </w:r>
          </w:p>
        </w:tc>
        <w:tc>
          <w:tcPr>
            <w:tcW w:w="86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9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10.50</w:t>
            </w:r>
          </w:p>
        </w:tc>
        <w:tc>
          <w:tcPr>
            <w:tcW w:w="120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0.50</w:t>
            </w:r>
          </w:p>
        </w:tc>
        <w:tc>
          <w:tcPr>
            <w:tcW w:w="104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7.23</w:t>
            </w:r>
          </w:p>
        </w:tc>
        <w:tc>
          <w:tcPr>
            <w:tcW w:w="96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04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7.00</w:t>
            </w:r>
          </w:p>
        </w:tc>
        <w:tc>
          <w:tcPr>
            <w:tcW w:w="14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　</w:t>
            </w:r>
          </w:p>
        </w:tc>
        <w:tc>
          <w:tcPr>
            <w:tcW w:w="11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7.00</w:t>
            </w:r>
          </w:p>
        </w:tc>
        <w:tc>
          <w:tcPr>
            <w:tcW w:w="1420" w:type="dxa"/>
            <w:tcBorders>
              <w:top w:val="nil"/>
              <w:left w:val="nil"/>
              <w:bottom w:val="single" w:color="000000" w:sz="4" w:space="0"/>
              <w:right w:val="single" w:color="000000" w:sz="4" w:space="0"/>
            </w:tcBorders>
            <w:noWrap/>
            <w:vAlign w:val="center"/>
          </w:tcPr>
          <w:p>
            <w:pPr>
              <w:widowControl/>
              <w:jc w:val="right"/>
              <w:rPr>
                <w:rFonts w:hint="eastAsia" w:ascii="仿宋_GB2312" w:eastAsia="仿宋_GB2312" w:cs="宋体"/>
                <w:color w:val="000000"/>
                <w:kern w:val="0"/>
                <w:sz w:val="22"/>
              </w:rPr>
            </w:pPr>
            <w:r>
              <w:rPr>
                <w:rFonts w:hint="eastAsia" w:ascii="仿宋_GB2312" w:hAnsi="宋体" w:eastAsia="仿宋_GB2312" w:cs="宋体"/>
                <w:color w:val="000000"/>
                <w:kern w:val="0"/>
                <w:sz w:val="22"/>
                <w:szCs w:val="22"/>
              </w:rPr>
              <w:t>0.23</w:t>
            </w:r>
          </w:p>
        </w:tc>
      </w:tr>
    </w:tbl>
    <w:p>
      <w:pPr>
        <w:widowControl/>
        <w:ind w:firstLine="480"/>
        <w:jc w:val="left"/>
        <w:rPr>
          <w:rFonts w:hint="eastAsia" w:ascii="仿宋_GB2312" w:hAnsi="仿宋_GB2312" w:eastAsia="仿宋_GB2312" w:cs="Times New Roman"/>
          <w:kern w:val="0"/>
          <w:sz w:val="24"/>
          <w:szCs w:val="24"/>
        </w:rPr>
      </w:pPr>
    </w:p>
    <w:p>
      <w:pPr>
        <w:widowControl/>
        <w:ind w:firstLine="480"/>
        <w:jc w:val="left"/>
        <w:rPr>
          <w:rFonts w:hint="eastAsia"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注：1.本表反映部门本年度“三公”经费支出预决算情况。其中，预算数为“三公”经费全年预算数，反映按规定程序调整后的预算数；</w:t>
      </w:r>
    </w:p>
    <w:p>
      <w:pPr>
        <w:widowControl/>
        <w:ind w:firstLine="480"/>
        <w:jc w:val="left"/>
        <w:rPr>
          <w:rFonts w:hint="eastAsia"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决算数是包括当年一般公共预算财政拨款和以前年度结转资金安排的实际支出。</w:t>
      </w:r>
    </w:p>
    <w:p>
      <w:pPr>
        <w:widowControl/>
        <w:ind w:firstLine="960" w:firstLineChars="400"/>
        <w:jc w:val="left"/>
        <w:rPr>
          <w:rFonts w:hint="eastAsia"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2.本表数据来源于部门决算报表F03机构运行信息表。</w:t>
      </w:r>
    </w:p>
    <w:p>
      <w:pPr>
        <w:autoSpaceDE w:val="0"/>
        <w:autoSpaceDN w:val="0"/>
        <w:adjustRightInd w:val="0"/>
        <w:ind w:left="315" w:leftChars="150"/>
        <w:jc w:val="left"/>
        <w:rPr>
          <w:rFonts w:hint="eastAsia" w:ascii="仿宋_GB2312" w:eastAsia="仿宋_GB2312" w:cs="Times New Roman"/>
          <w:kern w:val="0"/>
          <w:sz w:val="24"/>
          <w:szCs w:val="24"/>
        </w:rPr>
      </w:pPr>
    </w:p>
    <w:p>
      <w:pPr>
        <w:widowControl/>
        <w:jc w:val="center"/>
        <w:rPr>
          <w:rFonts w:hint="eastAsia" w:ascii="仿宋_GB2312" w:eastAsia="仿宋_GB2312" w:cs="Times New Roman"/>
          <w:kern w:val="0"/>
          <w:sz w:val="36"/>
          <w:szCs w:val="36"/>
        </w:rPr>
      </w:pPr>
    </w:p>
    <w:p>
      <w:pPr>
        <w:widowControl/>
        <w:jc w:val="center"/>
        <w:rPr>
          <w:rFonts w:hint="eastAsia" w:ascii="仿宋_GB2312" w:eastAsia="仿宋_GB2312" w:cs="Times New Roman"/>
          <w:kern w:val="0"/>
          <w:sz w:val="36"/>
          <w:szCs w:val="36"/>
        </w:rPr>
      </w:pPr>
    </w:p>
    <w:p>
      <w:pPr>
        <w:widowControl/>
        <w:jc w:val="center"/>
        <w:rPr>
          <w:rFonts w:hint="eastAsia" w:ascii="仿宋_GB2312" w:eastAsia="仿宋_GB2312" w:cs="Times New Roman"/>
          <w:kern w:val="0"/>
          <w:sz w:val="36"/>
          <w:szCs w:val="36"/>
        </w:rPr>
      </w:pPr>
    </w:p>
    <w:p>
      <w:pPr>
        <w:widowControl/>
        <w:rPr>
          <w:rFonts w:hint="eastAsia" w:ascii="仿宋_GB2312" w:eastAsia="仿宋_GB2312" w:cs="Times New Roman"/>
          <w:kern w:val="0"/>
          <w:sz w:val="36"/>
          <w:szCs w:val="36"/>
        </w:rPr>
      </w:pPr>
    </w:p>
    <w:p>
      <w:pPr>
        <w:widowControl/>
        <w:jc w:val="center"/>
        <w:rPr>
          <w:rFonts w:hint="eastAsia" w:ascii="仿宋_GB2312" w:eastAsia="仿宋_GB2312" w:cs="Times New Roman"/>
          <w:kern w:val="0"/>
          <w:sz w:val="36"/>
          <w:szCs w:val="36"/>
        </w:rPr>
      </w:pPr>
    </w:p>
    <w:p>
      <w:pPr>
        <w:widowControl/>
        <w:jc w:val="center"/>
        <w:rPr>
          <w:rFonts w:hint="eastAsia" w:ascii="方正小标宋_GBK" w:hAnsi="方正小标宋简体" w:eastAsia="方正小标宋_GBK" w:cs="Times New Roman"/>
          <w:kern w:val="0"/>
          <w:sz w:val="36"/>
          <w:szCs w:val="36"/>
        </w:rPr>
      </w:pPr>
      <w:r>
        <w:rPr>
          <w:rFonts w:hint="eastAsia" w:ascii="方正小标宋_GBK" w:hAnsi="方正小标宋简体" w:eastAsia="方正小标宋_GBK" w:cs="方正小标宋简体"/>
          <w:kern w:val="0"/>
          <w:sz w:val="36"/>
          <w:szCs w:val="36"/>
        </w:rPr>
        <w:t>政府性基金预算财政拨款收入支出决算表</w:t>
      </w:r>
    </w:p>
    <w:p>
      <w:pPr>
        <w:widowControl/>
        <w:wordWrap w:val="0"/>
        <w:jc w:val="center"/>
        <w:rPr>
          <w:rFonts w:hint="eastAsia" w:ascii="仿宋_GB2312" w:hAnsi="仿宋_GB2312" w:eastAsia="仿宋_GB2312" w:cs="Times New Roman"/>
          <w:color w:val="000000"/>
          <w:kern w:val="0"/>
        </w:rPr>
      </w:pPr>
      <w:r>
        <w:rPr>
          <w:rFonts w:hint="eastAsia" w:ascii="仿宋_GB2312" w:hAnsi="仿宋_GB2312" w:eastAsia="仿宋_GB2312" w:cs="仿宋_GB2312"/>
          <w:color w:val="000000"/>
          <w:kern w:val="0"/>
        </w:rPr>
        <w:t xml:space="preserve">    部门：</w:t>
      </w:r>
      <w:r>
        <w:rPr>
          <w:rFonts w:hint="eastAsia" w:ascii="仿宋_GB2312" w:hAnsi="仿宋_GB2312" w:eastAsia="仿宋_GB2312" w:cs="仿宋_GB2312"/>
          <w:color w:val="000000"/>
          <w:kern w:val="0"/>
          <w:sz w:val="22"/>
          <w:szCs w:val="22"/>
        </w:rPr>
        <w:t>常德市产商品质量监督检验所</w:t>
      </w:r>
      <w:r>
        <w:rPr>
          <w:rFonts w:hint="eastAsia" w:ascii="仿宋_GB2312" w:hAnsi="仿宋_GB2312" w:eastAsia="仿宋_GB2312" w:cs="仿宋_GB2312"/>
          <w:color w:val="000000"/>
          <w:kern w:val="0"/>
        </w:rPr>
        <w:t xml:space="preserve">                                                                                                                                                                                                     公开08表</w:t>
      </w:r>
    </w:p>
    <w:p>
      <w:pPr>
        <w:widowControl/>
        <w:wordWrap w:val="0"/>
        <w:ind w:right="420"/>
        <w:jc w:val="center"/>
        <w:rPr>
          <w:rFonts w:hint="eastAsia" w:ascii="仿宋_GB2312" w:hAnsi="仿宋_GB2312" w:eastAsia="仿宋_GB2312" w:cs="Times New Roman"/>
          <w:color w:val="000000"/>
          <w:kern w:val="0"/>
        </w:rPr>
      </w:pPr>
      <w:r>
        <w:rPr>
          <w:rFonts w:hint="eastAsia" w:ascii="仿宋_GB2312" w:hAnsi="仿宋_GB2312" w:eastAsia="仿宋_GB2312" w:cs="仿宋_GB2312"/>
          <w:color w:val="000000"/>
          <w:kern w:val="0"/>
        </w:rPr>
        <w:t xml:space="preserve">                                                                                           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项 目</w:t>
            </w:r>
          </w:p>
        </w:tc>
        <w:tc>
          <w:tcPr>
            <w:tcW w:w="200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年初结转和结余</w:t>
            </w:r>
          </w:p>
        </w:tc>
        <w:tc>
          <w:tcPr>
            <w:tcW w:w="200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本年收入</w:t>
            </w:r>
          </w:p>
        </w:tc>
        <w:tc>
          <w:tcPr>
            <w:tcW w:w="6000" w:type="dxa"/>
            <w:gridSpan w:val="3"/>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本年支出</w:t>
            </w:r>
          </w:p>
        </w:tc>
        <w:tc>
          <w:tcPr>
            <w:tcW w:w="200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112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功能分类科目编码</w:t>
            </w:r>
          </w:p>
        </w:tc>
        <w:tc>
          <w:tcPr>
            <w:tcW w:w="132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科目名称</w:t>
            </w:r>
          </w:p>
        </w:tc>
        <w:tc>
          <w:tcPr>
            <w:tcW w:w="2000" w:type="dxa"/>
            <w:vMerge w:val="continue"/>
            <w:vAlign w:val="center"/>
          </w:tcPr>
          <w:p>
            <w:pPr>
              <w:widowControl/>
              <w:jc w:val="left"/>
              <w:rPr>
                <w:rFonts w:hint="eastAsia" w:ascii="仿宋_GB2312" w:hAnsi="仿宋_GB2312" w:eastAsia="仿宋_GB2312" w:cs="Times New Roman"/>
                <w:b/>
                <w:bCs/>
                <w:kern w:val="0"/>
              </w:rPr>
            </w:pPr>
          </w:p>
        </w:tc>
        <w:tc>
          <w:tcPr>
            <w:tcW w:w="2000" w:type="dxa"/>
            <w:vMerge w:val="continue"/>
            <w:vAlign w:val="center"/>
          </w:tcPr>
          <w:p>
            <w:pPr>
              <w:widowControl/>
              <w:jc w:val="left"/>
              <w:rPr>
                <w:rFonts w:hint="eastAsia" w:ascii="仿宋_GB2312" w:hAnsi="仿宋_GB2312" w:eastAsia="仿宋_GB2312" w:cs="Times New Roman"/>
                <w:b/>
                <w:bCs/>
                <w:kern w:val="0"/>
              </w:rPr>
            </w:pPr>
          </w:p>
        </w:tc>
        <w:tc>
          <w:tcPr>
            <w:tcW w:w="200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小计</w:t>
            </w:r>
          </w:p>
        </w:tc>
        <w:tc>
          <w:tcPr>
            <w:tcW w:w="2000" w:type="dxa"/>
            <w:vMerge w:val="restart"/>
            <w:vAlign w:val="center"/>
          </w:tcPr>
          <w:p>
            <w:pPr>
              <w:widowControl/>
              <w:jc w:val="center"/>
              <w:rPr>
                <w:rFonts w:hint="eastAsia" w:ascii="仿宋_GB2312" w:hAnsi="仿宋_GB2312" w:eastAsia="仿宋_GB2312" w:cs="仿宋_GB2312"/>
                <w:b/>
                <w:bCs/>
                <w:kern w:val="0"/>
              </w:rPr>
            </w:pPr>
            <w:r>
              <w:rPr>
                <w:rFonts w:hint="eastAsia" w:ascii="仿宋_GB2312" w:hAnsi="仿宋_GB2312" w:eastAsia="仿宋_GB2312" w:cs="仿宋_GB2312"/>
                <w:b/>
                <w:bCs/>
                <w:kern w:val="0"/>
              </w:rPr>
              <w:t xml:space="preserve">基本支出  </w:t>
            </w:r>
          </w:p>
        </w:tc>
        <w:tc>
          <w:tcPr>
            <w:tcW w:w="2000" w:type="dxa"/>
            <w:vMerge w:val="restart"/>
            <w:vAlign w:val="center"/>
          </w:tcPr>
          <w:p>
            <w:pPr>
              <w:widowControl/>
              <w:jc w:val="center"/>
              <w:rPr>
                <w:rFonts w:hint="eastAsia" w:ascii="仿宋_GB2312" w:hAnsi="仿宋_GB2312" w:eastAsia="仿宋_GB2312" w:cs="Times New Roman"/>
                <w:b/>
                <w:bCs/>
                <w:kern w:val="0"/>
              </w:rPr>
            </w:pPr>
            <w:r>
              <w:rPr>
                <w:rFonts w:hint="eastAsia" w:ascii="仿宋_GB2312" w:hAnsi="仿宋_GB2312" w:eastAsia="仿宋_GB2312" w:cs="仿宋_GB2312"/>
                <w:b/>
                <w:bCs/>
                <w:kern w:val="0"/>
              </w:rPr>
              <w:t>项目支出</w:t>
            </w:r>
          </w:p>
        </w:tc>
        <w:tc>
          <w:tcPr>
            <w:tcW w:w="2000" w:type="dxa"/>
            <w:vMerge w:val="continue"/>
            <w:vAlign w:val="center"/>
          </w:tcPr>
          <w:p>
            <w:pPr>
              <w:widowControl/>
              <w:jc w:val="left"/>
              <w:rPr>
                <w:rFonts w:hint="eastAsia" w:ascii="仿宋_GB2312" w:hAnsi="仿宋_GB2312" w:eastAsia="仿宋_GB2312" w:cs="Times New Roman"/>
                <w:b/>
                <w:bCs/>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1120" w:type="dxa"/>
            <w:vMerge w:val="continue"/>
            <w:vAlign w:val="center"/>
          </w:tcPr>
          <w:p>
            <w:pPr>
              <w:widowControl/>
              <w:jc w:val="left"/>
              <w:rPr>
                <w:rFonts w:hint="eastAsia" w:ascii="仿宋_GB2312" w:hAnsi="仿宋_GB2312" w:eastAsia="仿宋_GB2312" w:cs="Times New Roman"/>
                <w:kern w:val="0"/>
              </w:rPr>
            </w:pPr>
          </w:p>
        </w:tc>
        <w:tc>
          <w:tcPr>
            <w:tcW w:w="132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8" w:hRule="atLeast"/>
          <w:jc w:val="center"/>
        </w:trPr>
        <w:tc>
          <w:tcPr>
            <w:tcW w:w="1120" w:type="dxa"/>
            <w:vMerge w:val="continue"/>
            <w:vAlign w:val="center"/>
          </w:tcPr>
          <w:p>
            <w:pPr>
              <w:widowControl/>
              <w:jc w:val="left"/>
              <w:rPr>
                <w:rFonts w:hint="eastAsia" w:ascii="仿宋_GB2312" w:hAnsi="仿宋_GB2312" w:eastAsia="仿宋_GB2312" w:cs="Times New Roman"/>
                <w:kern w:val="0"/>
              </w:rPr>
            </w:pPr>
          </w:p>
        </w:tc>
        <w:tc>
          <w:tcPr>
            <w:tcW w:w="132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c>
          <w:tcPr>
            <w:tcW w:w="2000" w:type="dxa"/>
            <w:vMerge w:val="continue"/>
            <w:vAlign w:val="center"/>
          </w:tcPr>
          <w:p>
            <w:pPr>
              <w:widowControl/>
              <w:jc w:val="left"/>
              <w:rPr>
                <w:rFonts w:hint="eastAsia" w:ascii="仿宋_GB2312" w:hAnsi="仿宋_GB2312"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栏次</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2</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4</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5</w:t>
            </w:r>
          </w:p>
        </w:tc>
        <w:tc>
          <w:tcPr>
            <w:tcW w:w="2000" w:type="dxa"/>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合计</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color w:val="000000"/>
                <w:kern w:val="0"/>
                <w:sz w:val="22"/>
                <w:szCs w:val="22"/>
              </w:rPr>
              <w:t>本单位没有政府性基金收入，也没有使用政府性基金收入安排的支出，故本表无数据。　</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132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c>
          <w:tcPr>
            <w:tcW w:w="2000" w:type="dxa"/>
            <w:vAlign w:val="center"/>
          </w:tcPr>
          <w:p>
            <w:pPr>
              <w:widowControl/>
              <w:jc w:val="left"/>
              <w:rPr>
                <w:rFonts w:hint="eastAsia" w:ascii="仿宋_GB2312" w:hAnsi="仿宋_GB2312" w:eastAsia="仿宋_GB2312" w:cs="Times New Roman"/>
                <w:kern w:val="0"/>
              </w:rPr>
            </w:pPr>
            <w:r>
              <w:rPr>
                <w:rFonts w:hint="eastAsia" w:ascii="仿宋_GB2312" w:hAnsi="仿宋_GB2312" w:eastAsia="仿宋_GB2312" w:cs="仿宋_GB2312"/>
                <w:kern w:val="0"/>
              </w:rPr>
              <w:t>　</w:t>
            </w:r>
          </w:p>
        </w:tc>
      </w:tr>
    </w:tbl>
    <w:p>
      <w:pPr>
        <w:widowControl/>
        <w:ind w:firstLine="480"/>
        <w:jc w:val="left"/>
        <w:rPr>
          <w:rFonts w:hint="eastAsia"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注：1.本表反映部门本年度政府性基金预算财政拨款收入、支出及结转和结余情况，细化公开到功能分类项级科目。</w:t>
      </w:r>
    </w:p>
    <w:p>
      <w:pPr>
        <w:widowControl/>
        <w:ind w:firstLine="480"/>
        <w:jc w:val="left"/>
        <w:rPr>
          <w:rFonts w:hint="eastAsia"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2.本表数据来源于部门决算报表Z09政府性基金预算财政拨款收入支出决算表。</w:t>
      </w:r>
    </w:p>
    <w:p>
      <w:pPr>
        <w:widowControl/>
        <w:jc w:val="left"/>
        <w:rPr>
          <w:rFonts w:hint="eastAsia" w:ascii="仿宋_GB2312" w:hAnsi="仿宋_GB2312" w:eastAsia="仿宋_GB2312" w:cs="Times New Roman"/>
        </w:rPr>
      </w:pPr>
    </w:p>
    <w:tbl>
      <w:tblPr>
        <w:tblStyle w:val="6"/>
        <w:tblW w:w="14794" w:type="dxa"/>
        <w:jc w:val="center"/>
        <w:tblLayout w:type="fixed"/>
        <w:tblCellMar>
          <w:top w:w="0" w:type="dxa"/>
          <w:left w:w="108" w:type="dxa"/>
          <w:bottom w:w="0" w:type="dxa"/>
          <w:right w:w="108" w:type="dxa"/>
        </w:tblCellMar>
      </w:tblPr>
      <w:tblGrid>
        <w:gridCol w:w="1664"/>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jc w:val="center"/>
        </w:trPr>
        <w:tc>
          <w:tcPr>
            <w:tcW w:w="14794" w:type="dxa"/>
            <w:gridSpan w:val="9"/>
            <w:tcBorders>
              <w:top w:val="nil"/>
              <w:left w:val="nil"/>
              <w:bottom w:val="nil"/>
              <w:right w:val="nil"/>
            </w:tcBorders>
            <w:shd w:val="clear" w:color="000000" w:fill="FFFFFF"/>
            <w:vAlign w:val="center"/>
          </w:tcPr>
          <w:p>
            <w:pPr>
              <w:widowControl/>
              <w:jc w:val="center"/>
              <w:rPr>
                <w:rFonts w:hint="eastAsia" w:ascii="仿宋_GB2312" w:hAnsi="方正小标宋简体" w:eastAsia="仿宋_GB2312" w:cs="Times New Roman"/>
                <w:kern w:val="0"/>
                <w:sz w:val="36"/>
                <w:szCs w:val="36"/>
              </w:rPr>
            </w:pPr>
          </w:p>
          <w:p>
            <w:pPr>
              <w:widowControl/>
              <w:jc w:val="center"/>
              <w:rPr>
                <w:rFonts w:hint="eastAsia" w:ascii="仿宋_GB2312" w:hAnsi="方正小标宋简体" w:eastAsia="仿宋_GB2312" w:cs="Times New Roman"/>
                <w:kern w:val="0"/>
                <w:sz w:val="36"/>
                <w:szCs w:val="36"/>
              </w:rPr>
            </w:pPr>
          </w:p>
          <w:p>
            <w:pPr>
              <w:widowControl/>
              <w:jc w:val="center"/>
              <w:rPr>
                <w:rFonts w:hint="eastAsia" w:ascii="方正小标宋_GBK" w:hAnsi="方正小标宋简体" w:eastAsia="方正小标宋_GBK" w:cs="Times New Roman"/>
                <w:kern w:val="0"/>
                <w:sz w:val="32"/>
                <w:szCs w:val="32"/>
              </w:rPr>
            </w:pPr>
            <w:r>
              <w:rPr>
                <w:rFonts w:hint="eastAsia" w:ascii="方正小标宋_GBK" w:hAnsi="方正小标宋简体" w:eastAsia="方正小标宋_GBK" w:cs="方正小标宋简体"/>
                <w:kern w:val="0"/>
                <w:sz w:val="36"/>
                <w:szCs w:val="36"/>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664"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560"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nil"/>
              <w:right w:val="nil"/>
            </w:tcBorders>
            <w:shd w:val="clear" w:color="000000" w:fill="FFFFFF"/>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1225" w:type="dxa"/>
            <w:tcBorders>
              <w:top w:val="nil"/>
              <w:left w:val="nil"/>
              <w:bottom w:val="nil"/>
              <w:right w:val="nil"/>
            </w:tcBorders>
            <w:shd w:val="clear" w:color="000000" w:fill="FFFFFF"/>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2620" w:type="dxa"/>
            <w:gridSpan w:val="2"/>
            <w:tcBorders>
              <w:top w:val="nil"/>
              <w:left w:val="nil"/>
              <w:bottom w:val="nil"/>
              <w:right w:val="nil"/>
            </w:tcBorders>
            <w:shd w:val="clear" w:color="000000" w:fill="FFFFFF"/>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5510"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Times New Roman"/>
                <w:color w:val="000000"/>
                <w:kern w:val="0"/>
                <w:sz w:val="22"/>
              </w:rPr>
            </w:pPr>
            <w:r>
              <w:rPr>
                <w:rFonts w:hint="eastAsia" w:ascii="仿宋_GB2312" w:hAnsi="仿宋_GB2312" w:eastAsia="仿宋_GB2312" w:cs="仿宋_GB2312"/>
                <w:color w:val="000000"/>
                <w:kern w:val="0"/>
                <w:sz w:val="22"/>
                <w:szCs w:val="22"/>
              </w:rPr>
              <w:t>公开09表</w:t>
            </w:r>
          </w:p>
        </w:tc>
      </w:tr>
      <w:tr>
        <w:tblPrEx>
          <w:tblCellMar>
            <w:top w:w="0" w:type="dxa"/>
            <w:left w:w="108" w:type="dxa"/>
            <w:bottom w:w="0" w:type="dxa"/>
            <w:right w:w="108" w:type="dxa"/>
          </w:tblCellMar>
        </w:tblPrEx>
        <w:trPr>
          <w:trHeight w:val="285" w:hRule="atLeast"/>
          <w:jc w:val="center"/>
        </w:trPr>
        <w:tc>
          <w:tcPr>
            <w:tcW w:w="5439" w:type="dxa"/>
            <w:gridSpan w:val="4"/>
            <w:tcBorders>
              <w:top w:val="nil"/>
              <w:left w:val="nil"/>
              <w:bottom w:val="nil"/>
              <w:right w:val="nil"/>
            </w:tcBorders>
            <w:shd w:val="clear" w:color="000000" w:fill="FFFFFF"/>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color w:val="000000"/>
                <w:kern w:val="0"/>
              </w:rPr>
              <w:t>部门：</w:t>
            </w:r>
            <w:r>
              <w:rPr>
                <w:rFonts w:hint="eastAsia" w:ascii="仿宋_GB2312" w:hAnsi="仿宋_GB2312" w:eastAsia="仿宋_GB2312" w:cs="仿宋_GB2312"/>
                <w:color w:val="000000"/>
                <w:kern w:val="0"/>
                <w:sz w:val="22"/>
                <w:szCs w:val="22"/>
              </w:rPr>
              <w:t>常德市产商品质量监督检验所</w:t>
            </w:r>
          </w:p>
        </w:tc>
        <w:tc>
          <w:tcPr>
            <w:tcW w:w="1225" w:type="dxa"/>
            <w:tcBorders>
              <w:top w:val="nil"/>
              <w:left w:val="nil"/>
              <w:bottom w:val="single" w:color="auto" w:sz="8" w:space="0"/>
              <w:right w:val="nil"/>
            </w:tcBorders>
            <w:shd w:val="clear" w:color="000000" w:fill="FFFFFF"/>
            <w:vAlign w:val="center"/>
          </w:tcPr>
          <w:p>
            <w:pPr>
              <w:widowControl/>
              <w:jc w:val="left"/>
              <w:rPr>
                <w:rFonts w:hint="eastAsia" w:ascii="仿宋_GB2312" w:hAnsi="仿宋_GB2312" w:eastAsia="仿宋_GB2312" w:cs="Times New Roman"/>
                <w:kern w:val="0"/>
                <w:sz w:val="22"/>
              </w:rPr>
            </w:pPr>
          </w:p>
        </w:tc>
        <w:tc>
          <w:tcPr>
            <w:tcW w:w="2620" w:type="dxa"/>
            <w:gridSpan w:val="2"/>
            <w:tcBorders>
              <w:top w:val="nil"/>
              <w:left w:val="nil"/>
              <w:bottom w:val="single" w:color="auto" w:sz="8" w:space="0"/>
              <w:right w:val="nil"/>
            </w:tcBorders>
            <w:shd w:val="clear" w:color="000000" w:fill="FFFFFF"/>
            <w:vAlign w:val="center"/>
          </w:tcPr>
          <w:p>
            <w:pPr>
              <w:widowControl/>
              <w:jc w:val="left"/>
              <w:rPr>
                <w:rFonts w:hint="eastAsia" w:ascii="仿宋_GB2312" w:hAnsi="仿宋_GB2312" w:eastAsia="仿宋_GB2312" w:cs="Times New Roman"/>
                <w:kern w:val="0"/>
                <w:sz w:val="22"/>
              </w:rPr>
            </w:pPr>
          </w:p>
        </w:tc>
        <w:tc>
          <w:tcPr>
            <w:tcW w:w="5510"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Times New Roman"/>
                <w:color w:val="000000"/>
                <w:kern w:val="0"/>
                <w:sz w:val="22"/>
              </w:rPr>
            </w:pPr>
            <w:r>
              <w:rPr>
                <w:rFonts w:hint="eastAsia" w:ascii="仿宋_GB2312" w:hAnsi="仿宋_GB2312" w:eastAsia="仿宋_GB2312" w:cs="仿宋_GB2312"/>
                <w:color w:val="000000"/>
                <w:kern w:val="0"/>
              </w:rPr>
              <w:t>单位：万元</w:t>
            </w:r>
          </w:p>
        </w:tc>
      </w:tr>
      <w:tr>
        <w:tblPrEx>
          <w:tblCellMar>
            <w:top w:w="0" w:type="dxa"/>
            <w:left w:w="108" w:type="dxa"/>
            <w:bottom w:w="0" w:type="dxa"/>
            <w:right w:w="108" w:type="dxa"/>
          </w:tblCellMar>
        </w:tblPrEx>
        <w:trPr>
          <w:trHeight w:val="402" w:hRule="atLeast"/>
          <w:jc w:val="center"/>
        </w:trPr>
        <w:tc>
          <w:tcPr>
            <w:tcW w:w="5439"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项 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本年支出</w:t>
            </w:r>
          </w:p>
        </w:tc>
      </w:tr>
      <w:tr>
        <w:tblPrEx>
          <w:tblCellMar>
            <w:top w:w="0" w:type="dxa"/>
            <w:left w:w="108" w:type="dxa"/>
            <w:bottom w:w="0" w:type="dxa"/>
            <w:right w:w="108" w:type="dxa"/>
          </w:tblCellMar>
        </w:tblPrEx>
        <w:trPr>
          <w:trHeight w:val="648" w:hRule="atLeast"/>
          <w:jc w:val="center"/>
        </w:trPr>
        <w:tc>
          <w:tcPr>
            <w:tcW w:w="3313"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基本支出</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项目支出</w:t>
            </w:r>
          </w:p>
        </w:tc>
      </w:tr>
      <w:tr>
        <w:tblPrEx>
          <w:tblCellMar>
            <w:top w:w="0" w:type="dxa"/>
            <w:left w:w="108" w:type="dxa"/>
            <w:bottom w:w="0" w:type="dxa"/>
            <w:right w:w="108" w:type="dxa"/>
          </w:tblCellMar>
        </w:tblPrEx>
        <w:trPr>
          <w:trHeight w:val="648" w:hRule="atLeast"/>
          <w:jc w:val="center"/>
        </w:trPr>
        <w:tc>
          <w:tcPr>
            <w:tcW w:w="3313"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r>
      <w:tr>
        <w:tblPrEx>
          <w:tblCellMar>
            <w:top w:w="0" w:type="dxa"/>
            <w:left w:w="108" w:type="dxa"/>
            <w:bottom w:w="0" w:type="dxa"/>
            <w:right w:w="108" w:type="dxa"/>
          </w:tblCellMar>
        </w:tblPrEx>
        <w:trPr>
          <w:trHeight w:val="648" w:hRule="atLeast"/>
          <w:jc w:val="center"/>
        </w:trPr>
        <w:tc>
          <w:tcPr>
            <w:tcW w:w="3313"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5439"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szCs w:val="22"/>
              </w:rPr>
              <w:t>1</w:t>
            </w:r>
          </w:p>
        </w:tc>
        <w:tc>
          <w:tcPr>
            <w:tcW w:w="2977"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szCs w:val="22"/>
              </w:rPr>
              <w:t>2</w:t>
            </w:r>
          </w:p>
        </w:tc>
        <w:tc>
          <w:tcPr>
            <w:tcW w:w="382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szCs w:val="22"/>
              </w:rPr>
              <w:t>3</w:t>
            </w:r>
          </w:p>
        </w:tc>
      </w:tr>
      <w:tr>
        <w:tblPrEx>
          <w:tblCellMar>
            <w:top w:w="0" w:type="dxa"/>
            <w:left w:w="108" w:type="dxa"/>
            <w:bottom w:w="0" w:type="dxa"/>
            <w:right w:w="108" w:type="dxa"/>
          </w:tblCellMar>
        </w:tblPrEx>
        <w:trPr>
          <w:trHeight w:val="402" w:hRule="atLeast"/>
          <w:jc w:val="center"/>
        </w:trPr>
        <w:tc>
          <w:tcPr>
            <w:tcW w:w="5439" w:type="dxa"/>
            <w:gridSpan w:val="4"/>
            <w:tcBorders>
              <w:top w:val="nil"/>
              <w:left w:val="single" w:color="auto" w:sz="8" w:space="0"/>
              <w:bottom w:val="single" w:color="auto" w:sz="4" w:space="0"/>
              <w:right w:val="single" w:color="000000"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合计</w:t>
            </w:r>
          </w:p>
        </w:tc>
        <w:tc>
          <w:tcPr>
            <w:tcW w:w="2551" w:type="dxa"/>
            <w:gridSpan w:val="2"/>
            <w:tcBorders>
              <w:top w:val="nil"/>
              <w:left w:val="nil"/>
              <w:bottom w:val="single" w:color="auto" w:sz="4" w:space="0"/>
              <w:right w:val="single" w:color="auto" w:sz="4" w:space="0"/>
            </w:tcBorders>
            <w:vAlign w:val="center"/>
          </w:tcPr>
          <w:p>
            <w:pPr>
              <w:widowControl/>
              <w:jc w:val="left"/>
              <w:rPr>
                <w:rFonts w:hint="eastAsia" w:ascii="仿宋_GB2312" w:eastAsia="仿宋_GB2312" w:cs="Times New Roman" w:hAnsiTheme="majorEastAsia"/>
                <w:color w:val="000000" w:themeColor="text1"/>
                <w:kern w:val="0"/>
                <w:sz w:val="22"/>
              </w:rPr>
            </w:pPr>
            <w:r>
              <w:rPr>
                <w:rFonts w:hint="eastAsia" w:ascii="仿宋_GB2312" w:eastAsia="仿宋_GB2312" w:cs="仿宋_GB2312" w:hAnsiTheme="majorEastAsia"/>
                <w:iCs/>
                <w:color w:val="000000" w:themeColor="text1"/>
                <w:kern w:val="0"/>
                <w:sz w:val="22"/>
                <w:szCs w:val="22"/>
              </w:rPr>
              <w:t>本单位没有国有资本经营预算收入，也没有使用国有资本经营预算收入安排的支出，故本表无数据。</w:t>
            </w:r>
            <w:r>
              <w:rPr>
                <w:rFonts w:hint="eastAsia" w:ascii="仿宋_GB2312" w:eastAsia="仿宋_GB2312" w:cs="仿宋_GB2312" w:hAnsiTheme="majorEastAsia"/>
                <w:color w:val="000000" w:themeColor="text1"/>
                <w:kern w:val="0"/>
                <w:sz w:val="22"/>
                <w:szCs w:val="22"/>
              </w:rPr>
              <w:t>　</w:t>
            </w:r>
          </w:p>
        </w:tc>
        <w:tc>
          <w:tcPr>
            <w:tcW w:w="2977"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2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21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2551"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297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827"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2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21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720" w:hRule="atLeast"/>
          <w:jc w:val="center"/>
        </w:trPr>
        <w:tc>
          <w:tcPr>
            <w:tcW w:w="14794" w:type="dxa"/>
            <w:gridSpan w:val="9"/>
            <w:tcBorders>
              <w:top w:val="single" w:color="auto" w:sz="4" w:space="0"/>
              <w:left w:val="nil"/>
              <w:right w:val="nil"/>
            </w:tcBorders>
            <w:vAlign w:val="center"/>
          </w:tcPr>
          <w:p>
            <w:pPr>
              <w:widowControl/>
              <w:jc w:val="left"/>
              <w:rPr>
                <w:rFonts w:hint="eastAsia" w:ascii="仿宋_GB2312" w:hAnsi="仿宋_GB2312" w:eastAsia="仿宋_GB2312" w:cs="仿宋_GB2312"/>
                <w:kern w:val="0"/>
                <w:sz w:val="22"/>
                <w:szCs w:val="22"/>
              </w:rPr>
            </w:pPr>
          </w:p>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注：1.本表反映部门本年度国有资本经营预算财政拨款支出情况，细化公开到功能分类项级科目。</w:t>
            </w:r>
          </w:p>
          <w:p>
            <w:pPr>
              <w:widowControl/>
              <w:jc w:val="left"/>
              <w:rPr>
                <w:rFonts w:hint="eastAsia" w:ascii="仿宋_GB2312" w:hAnsi="仿宋_GB2312" w:eastAsia="仿宋_GB2312" w:cs="Times New Roman"/>
                <w:kern w:val="0"/>
                <w:sz w:val="22"/>
              </w:rPr>
            </w:pPr>
            <w:r>
              <w:rPr>
                <w:rFonts w:hint="eastAsia" w:ascii="仿宋_GB2312" w:hAnsi="仿宋_GB2312" w:eastAsia="仿宋_GB2312" w:cs="仿宋_GB2312"/>
                <w:kern w:val="0"/>
                <w:sz w:val="22"/>
                <w:szCs w:val="22"/>
              </w:rPr>
              <w:t xml:space="preserve">    2.本表数据来源于部门决算报表Z12国有资本经营预算财政拨款支出决算表。</w:t>
            </w:r>
          </w:p>
          <w:p>
            <w:pPr>
              <w:widowControl/>
              <w:jc w:val="left"/>
              <w:rPr>
                <w:rFonts w:hint="eastAsia" w:ascii="仿宋_GB2312" w:hAnsi="仿宋_GB2312" w:eastAsia="仿宋_GB2312" w:cs="Times New Roman"/>
                <w:kern w:val="0"/>
                <w:sz w:val="22"/>
              </w:rPr>
            </w:pPr>
          </w:p>
        </w:tc>
      </w:tr>
      <w:tr>
        <w:tblPrEx>
          <w:tblCellMar>
            <w:top w:w="0" w:type="dxa"/>
            <w:left w:w="108" w:type="dxa"/>
            <w:bottom w:w="0" w:type="dxa"/>
            <w:right w:w="108" w:type="dxa"/>
          </w:tblCellMar>
        </w:tblPrEx>
        <w:trPr>
          <w:trHeight w:val="720" w:hRule="atLeast"/>
          <w:jc w:val="center"/>
        </w:trPr>
        <w:tc>
          <w:tcPr>
            <w:tcW w:w="14794" w:type="dxa"/>
            <w:gridSpan w:val="9"/>
            <w:tcBorders>
              <w:left w:val="nil"/>
              <w:bottom w:val="nil"/>
              <w:right w:val="nil"/>
            </w:tcBorders>
            <w:vAlign w:val="center"/>
          </w:tcPr>
          <w:p>
            <w:pPr>
              <w:widowControl/>
              <w:jc w:val="left"/>
              <w:rPr>
                <w:rFonts w:hint="eastAsia" w:ascii="仿宋_GB2312" w:eastAsia="仿宋_GB2312" w:cs="Times New Roman"/>
                <w:kern w:val="0"/>
                <w:sz w:val="24"/>
                <w:szCs w:val="24"/>
              </w:rPr>
            </w:pPr>
          </w:p>
        </w:tc>
      </w:tr>
    </w:tbl>
    <w:p>
      <w:pPr>
        <w:pStyle w:val="11"/>
        <w:rPr>
          <w:rFonts w:hint="eastAsia" w:ascii="仿宋_GB2312" w:eastAsia="仿宋_GB2312" w:cs="Times New Roman"/>
          <w:sz w:val="72"/>
          <w:szCs w:val="72"/>
        </w:rPr>
        <w:sectPr>
          <w:pgSz w:w="16838" w:h="11906" w:orient="landscape"/>
          <w:pgMar w:top="680" w:right="720" w:bottom="567" w:left="720" w:header="851" w:footer="567" w:gutter="0"/>
          <w:cols w:space="0" w:num="1"/>
          <w:docGrid w:type="lines" w:linePitch="324"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pStyle w:val="11"/>
        <w:jc w:val="center"/>
        <w:rPr>
          <w:rFonts w:ascii="方正小标宋简体" w:hAnsi="方正小标宋简体" w:eastAsia="方正小标宋简体" w:cs="方正小标宋简体"/>
          <w:sz w:val="70"/>
          <w:szCs w:val="70"/>
        </w:rPr>
      </w:pPr>
    </w:p>
    <w:p>
      <w:pPr>
        <w:pStyle w:val="11"/>
        <w:jc w:val="center"/>
        <w:rPr>
          <w:rFonts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70"/>
          <w:szCs w:val="70"/>
        </w:rPr>
        <w:t>2021年度部门决算情况说明</w:t>
      </w:r>
    </w:p>
    <w:p>
      <w:pPr>
        <w:widowControl/>
        <w:jc w:val="left"/>
        <w:rPr>
          <w:sz w:val="70"/>
          <w:szCs w:val="70"/>
        </w:rPr>
      </w:pPr>
    </w:p>
    <w:p>
      <w:pPr>
        <w:widowControl/>
        <w:jc w:val="left"/>
        <w:rPr>
          <w:sz w:val="70"/>
          <w:szCs w:val="70"/>
        </w:rPr>
      </w:pPr>
    </w:p>
    <w:p>
      <w:pPr>
        <w:widowControl/>
        <w:jc w:val="left"/>
        <w:rPr>
          <w:sz w:val="70"/>
          <w:szCs w:val="70"/>
        </w:rPr>
      </w:pPr>
    </w:p>
    <w:p>
      <w:pPr>
        <w:widowControl/>
        <w:jc w:val="left"/>
        <w:rPr>
          <w:rFonts w:ascii="黑体" w:eastAsia="黑体" w:cs="黑体"/>
          <w:color w:val="000000"/>
          <w:kern w:val="0"/>
          <w:sz w:val="70"/>
          <w:szCs w:val="70"/>
        </w:rPr>
      </w:pPr>
    </w:p>
    <w:p>
      <w:pPr>
        <w:pStyle w:val="11"/>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1"/>
        <w:spacing w:line="600" w:lineRule="exact"/>
        <w:ind w:firstLine="640" w:firstLineChars="200"/>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入总计1174.32万元。与上年相比，减少130.67万元，减少10.01%，主要是因为当年国检中心运行专项经费减少。支出总计1174.32万元。与上年相比，减少119.70万元，减少9.25%，主要是因为当年国检中心运行专项经费减少。</w:t>
      </w:r>
    </w:p>
    <w:p>
      <w:pPr>
        <w:pStyle w:val="11"/>
        <w:spacing w:line="600" w:lineRule="exact"/>
        <w:rPr>
          <w:rFonts w:hAnsi="黑体"/>
          <w:bCs/>
          <w:sz w:val="32"/>
          <w:szCs w:val="32"/>
        </w:rPr>
      </w:pPr>
      <w:r>
        <w:rPr>
          <w:rFonts w:hint="eastAsia" w:hAnsi="黑体"/>
          <w:bCs/>
          <w:sz w:val="32"/>
          <w:szCs w:val="32"/>
        </w:rPr>
        <w:t xml:space="preserve">    二、收入决算情况说明</w:t>
      </w:r>
    </w:p>
    <w:p>
      <w:pPr>
        <w:pStyle w:val="11"/>
        <w:spacing w:line="600" w:lineRule="exact"/>
        <w:ind w:firstLine="640" w:firstLineChars="200"/>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2021年度收入合计1019.43万元，其中：财政拨款收入1019.43万元，占100%；上级补助收入0万元，占0%；事业收入0万元，占0%；经营收入0万元，占0%；附属单位上缴收入0万元，占0%；其他收入0万元，占0%。</w:t>
      </w:r>
    </w:p>
    <w:p>
      <w:pPr>
        <w:pStyle w:val="11"/>
        <w:spacing w:line="600" w:lineRule="exact"/>
        <w:rPr>
          <w:rFonts w:hAnsi="黑体"/>
          <w:bCs/>
          <w:sz w:val="32"/>
          <w:szCs w:val="32"/>
        </w:rPr>
      </w:pPr>
      <w:r>
        <w:rPr>
          <w:rFonts w:hint="eastAsia" w:hAnsi="黑体"/>
          <w:bCs/>
          <w:sz w:val="32"/>
          <w:szCs w:val="32"/>
        </w:rPr>
        <w:t xml:space="preserve">    三、支出决算情况说明</w:t>
      </w:r>
    </w:p>
    <w:p>
      <w:pPr>
        <w:pStyle w:val="11"/>
        <w:spacing w:line="600" w:lineRule="exact"/>
        <w:ind w:firstLine="640" w:firstLineChars="200"/>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2021年度支出合计1174.32万元，其中：基本支出428.03万元，占36.45%；项目支出746.29万元，占63.55%；上缴上级支出0万元，占0%；经营支出0万元，占0%；对附属单位补助支出0万元，占0%。</w:t>
      </w:r>
    </w:p>
    <w:p>
      <w:pPr>
        <w:pStyle w:val="11"/>
        <w:spacing w:line="600" w:lineRule="exact"/>
        <w:rPr>
          <w:rFonts w:hAnsi="黑体"/>
          <w:bCs/>
          <w:sz w:val="32"/>
          <w:szCs w:val="32"/>
        </w:rPr>
      </w:pPr>
      <w:r>
        <w:rPr>
          <w:rFonts w:hint="eastAsia" w:hAnsi="黑体"/>
          <w:bCs/>
          <w:sz w:val="32"/>
          <w:szCs w:val="32"/>
        </w:rPr>
        <w:t xml:space="preserve">    四、财政拨款收入支出决算总体情况说明</w:t>
      </w:r>
    </w:p>
    <w:p>
      <w:pPr>
        <w:pStyle w:val="11"/>
        <w:spacing w:line="600" w:lineRule="exact"/>
        <w:ind w:firstLine="640" w:firstLineChars="200"/>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财政拨款收入总计1173.85万元，与上年相比，减少128.67万元,减少9.88%，主要是因为当年国检中心运行专项经费减少。财政拨款支出总计1173.85万元。与上年相比，减少118.34万元，减少9.16%，主要是因为当年国检中心运行专项经费减少。</w:t>
      </w:r>
    </w:p>
    <w:p>
      <w:pPr>
        <w:pStyle w:val="11"/>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1"/>
        <w:spacing w:line="600" w:lineRule="exact"/>
        <w:ind w:firstLine="640"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（一）财政拨款支出决算总体情况</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2021年度财政拨款支出1173.85万元，占本年支出合计的99.96%，与上年相比，财政拨款支出减少118.34万元，减少9.16%，主要是因为当年国检中心运行专项经费减少。</w:t>
      </w:r>
    </w:p>
    <w:p>
      <w:pPr>
        <w:pStyle w:val="11"/>
        <w:spacing w:line="600" w:lineRule="exact"/>
        <w:ind w:firstLine="640"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（二）财政拨款支出决算结构情况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2021年度财政拨款支出1173.85万元，主要用于以下方面：一般公共服务（类）支出1110.33万元，占94.59%；社会保障和就业支出30.38万元，占2.59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；住房保障支出33.14万元，占2.82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11"/>
        <w:spacing w:line="600" w:lineRule="exact"/>
        <w:ind w:firstLine="640"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（三）财政拨款支出决算具体情况</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2021年度财政拨款支出年初预算数为494.48万元，支出决算数为1173.85万元，完成年初预算的237.39%，其中：</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1．一般公共服务支出（类）201（款）38（项）04市场主体管理。</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年初预算为0万元，支出决算为154.81万元，决算数大于年初预算数的主要原因是：年中追加专项资金用于工业产品相关专项支出，2021年执行中按规定使用了上年结转资金。</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2．一般公共服务支出（类）201（款）38（项）05市场秩序执法。</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年初预算为0万元，支出决算为0.28万元，决算数大于年初预算数的主要原因是：年中追加专项资金用于工业产品相关专项支出。</w:t>
      </w:r>
    </w:p>
    <w:p>
      <w:pPr>
        <w:pStyle w:val="11"/>
        <w:spacing w:line="6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3．一般公共服务支出（类）201（款）38（项）10质量基础。</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年初预算为126万元，支出决算为102.31万元，完成年初预算的81.20%，决算数小于年初预算数的主要原因是：当年部分项目未执行完毕。</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4．一般公共服务支出（类）201（款）38（项）50事业运行。</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344.84万元，支出决算为208.93万元，完成年初预算的60.59%，决算数小于年初预算数的主要原因是：资金下达时列入一般公共服务支出（类）201（款）38（项）99其他市场监督管理事务、一般公共服务支出（类）208（款）11（项）99其他残疾人事业支出、一般公共服务支出（类）221（款）02（项）01住房公积金等功能分类科目。</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5．一般公共服务支出（类）201（款）38（项）99其他市场监督管理事务。</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6.21万元，支出决算为644万元，完成年初预算的103.70%，决算数大于年初预算数的主要原因是：一是市财政局拨付食品抽检经费用于食品安全相关专项支出；二是省局拨付能力提升项目经费与国家生活用纸产品质量监督检验中心科技项目经费；三是市财政局拨付国检中心运行维护费。</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6．一般公共服务支出（类）208（款）05（项）02事业单位离退休。</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年初预算为17.43万元，支出决算为28.05万元，完成年初预算的161.21%，决算数大于年初预算数的主要原因是：退休人员退休费仅在单位预算第13个月退休费，但是实际全部在单位列支。</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7．一般公共服务支出（类）208（款）11（项）99其他残疾人事业支出。</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年初预算为0万元，支出决算为2.33万元，决算数大于年初预算数的主要原因是：资金下达时列入此项功能分类科目。</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8．一般公共服务支出（类）221（款）02（项）01住房公积金。</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年初预算为0万元，支出决算为33.14万元，决算数大于年初预算数的主要原因是：资金下达时列入此项功能分类科目。</w:t>
      </w:r>
    </w:p>
    <w:p>
      <w:pPr>
        <w:pStyle w:val="11"/>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财政拨款基本支出428.03万元，其中：人员经费386.72万元，占基本支出的90.35%,主要包括基本工资、津贴补贴、奖金、绩效工资、机关事业单位基本养老保险缴费、职工基本医疗保险缴费、其他社会保障缴费、住房公积金、退休费、奖励金、其他对个人和家庭的补助；公用经费41.31万元，占基本支出的9.65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，主要包括办公费、印刷费、水费、电费、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取暖费、差旅费、公务接待费、工会经费、福利费、公务用车运行维护费、其他交通费、其他商品和服务支出。</w:t>
      </w:r>
    </w:p>
    <w:p>
      <w:pPr>
        <w:pStyle w:val="11"/>
        <w:spacing w:line="600" w:lineRule="exact"/>
        <w:ind w:firstLine="640" w:firstLineChars="200"/>
        <w:rPr>
          <w:rFonts w:hAnsi="黑体"/>
          <w:bCs/>
          <w:sz w:val="32"/>
          <w:szCs w:val="32"/>
        </w:rPr>
      </w:pPr>
      <w:r>
        <w:rPr>
          <w:rFonts w:hint="eastAsia" w:hAnsi="黑体"/>
          <w:bCs/>
          <w:sz w:val="32"/>
          <w:szCs w:val="32"/>
        </w:rPr>
        <w:t>七、一般公共预算财政拨款“三公”经费支出决算情况说明</w:t>
      </w:r>
    </w:p>
    <w:p>
      <w:pPr>
        <w:pStyle w:val="11"/>
        <w:spacing w:line="600" w:lineRule="exact"/>
        <w:ind w:firstLine="640"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（一）“三公”经费支出决算总体情况说明</w:t>
      </w:r>
    </w:p>
    <w:p>
      <w:pPr>
        <w:pStyle w:val="11"/>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2021年度一般公共预算财政拨款“三公”经费支出预算为11万元，支出决算为7.23万元，完成预算的65.73%，其中：</w:t>
      </w:r>
    </w:p>
    <w:p>
      <w:pPr>
        <w:pStyle w:val="11"/>
        <w:spacing w:line="600" w:lineRule="exact"/>
        <w:ind w:firstLine="627" w:firstLineChars="196"/>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因公出国（境）费支出预算为0万元，支出决算为0万元，无此项经费支出。</w:t>
      </w:r>
    </w:p>
    <w:p>
      <w:pPr>
        <w:pStyle w:val="11"/>
        <w:spacing w:line="600" w:lineRule="exact"/>
        <w:ind w:firstLine="627" w:firstLineChars="196"/>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公务接待费支出预算为0.5万元，支出决算为0.23万元，完成预算的46%，决算数小于预算数的主要原因是厉行节约，加强公务接待审批管理，与上年相比减少0.16万元，减少41.03%,减少的主要原因是厉行节约所致。</w:t>
      </w:r>
    </w:p>
    <w:p>
      <w:pPr>
        <w:pStyle w:val="11"/>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公务用车购置费支出预算为0万元，支出决算为0万元，无此项经费支出。</w:t>
      </w:r>
    </w:p>
    <w:p>
      <w:pPr>
        <w:pStyle w:val="11"/>
        <w:spacing w:line="600" w:lineRule="exact"/>
        <w:ind w:firstLine="627" w:firstLineChars="196"/>
        <w:rPr>
          <w:rFonts w:ascii="仿宋_GB2312" w:hAnsi="仿宋_GB2312" w:eastAsia="仿宋_GB2312" w:cs="仿宋_GB2312"/>
          <w:i/>
          <w:color w:val="FF0000"/>
          <w:sz w:val="32"/>
          <w:szCs w:val="32"/>
        </w:rPr>
      </w:pPr>
      <w:r>
        <w:rPr>
          <w:rFonts w:hint="eastAsia" w:ascii="仿宋_GB2312" w:hAnsi="仿宋_GB2312" w:eastAsia="仿宋_GB2312" w:cs="仿宋_GB2312"/>
          <w:sz w:val="32"/>
          <w:szCs w:val="32"/>
        </w:rPr>
        <w:t>公务用车运行维护费支出预算为10.5万元，支出决算为7万元，完成预算的66.67%，决算数小于预算数的主要原因是厉行节约，加强公务车辆管理，与上年相比减少2.21万元，减少24%,减少的主要原因是受疫情影响，厉行节约所致。</w:t>
      </w:r>
    </w:p>
    <w:p>
      <w:pPr>
        <w:pStyle w:val="11"/>
        <w:spacing w:line="600" w:lineRule="exact"/>
        <w:ind w:firstLine="480" w:firstLineChars="15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（二）“三公”经费支出决算具体情况说明</w:t>
      </w:r>
    </w:p>
    <w:p>
      <w:pPr>
        <w:pStyle w:val="11"/>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2021年度一般公共预算财政拨款“三公”经费支出决算中，公务接待费支出决算0.23万元，占3.18%,因公出国（境）费支出决算0万元，占0%,公务用车购置费及运行维护费支出决算7万元，占96.82%。其中：</w:t>
      </w:r>
    </w:p>
    <w:p>
      <w:pPr>
        <w:pStyle w:val="11"/>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1.因公出国（境）费支出决算为0万元，全年安排因公出国（境）团组0个，累计0人次,无此项经费支出。</w:t>
      </w:r>
    </w:p>
    <w:p>
      <w:pPr>
        <w:pStyle w:val="11"/>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2.公务接待费支出决算为0.23万元，全年共接待来访团组2个、来宾22人次，主要是接待国检中心</w:t>
      </w:r>
      <w:r>
        <w:rPr>
          <w:rFonts w:ascii="仿宋_GB2312" w:hAnsi="仿宋_GB2312" w:eastAsia="仿宋_GB2312" w:cs="仿宋_GB2312"/>
          <w:sz w:val="32"/>
          <w:szCs w:val="32"/>
        </w:rPr>
        <w:t>CNAS</w:t>
      </w:r>
      <w:r>
        <w:rPr>
          <w:rFonts w:hint="eastAsia" w:ascii="仿宋_GB2312" w:hAnsi="仿宋_GB2312" w:eastAsia="仿宋_GB2312" w:cs="仿宋_GB2312"/>
          <w:sz w:val="32"/>
          <w:szCs w:val="32"/>
        </w:rPr>
        <w:t>监督评审专家、江苏省淮安市局人员发生的接待支出。</w:t>
      </w:r>
    </w:p>
    <w:p>
      <w:pPr>
        <w:pStyle w:val="11"/>
        <w:spacing w:line="60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3.公务用车购置费及运行维护费支出决算为7万元，其中：公务用车购置费0万元，市质检所更新公务用车0辆</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公务用车运行维护费7万元，主要是公务车辆维修、加油、保险、过路过桥等方面支出，截止2021年12月31日，我单位开支财政拨款的公务用车保有量为3辆。</w:t>
      </w:r>
    </w:p>
    <w:p>
      <w:pPr>
        <w:pStyle w:val="11"/>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1"/>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本单位无政府性基金收支。</w:t>
      </w:r>
    </w:p>
    <w:p>
      <w:pPr>
        <w:pStyle w:val="11"/>
        <w:spacing w:line="600" w:lineRule="exact"/>
        <w:ind w:firstLine="630"/>
        <w:rPr>
          <w:rFonts w:hAnsi="黑体"/>
          <w:bCs/>
          <w:sz w:val="32"/>
          <w:szCs w:val="32"/>
        </w:rPr>
      </w:pPr>
      <w:r>
        <w:rPr>
          <w:rFonts w:hint="eastAsia" w:hAnsi="黑体"/>
          <w:bCs/>
          <w:sz w:val="32"/>
          <w:szCs w:val="32"/>
        </w:rPr>
        <w:t>九、机关运行经费支出说明</w:t>
      </w:r>
    </w:p>
    <w:p>
      <w:pPr>
        <w:pStyle w:val="11"/>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机关运行经费是指行政单位（含参照公务员法管理事业单位）使用一般公共预算财政拨款安排的基本支出中的日常公用经费支出，本单位为事业单位，所以机关运行经费为0</w:t>
      </w:r>
      <w:r>
        <w:rPr>
          <w:rFonts w:hint="eastAsia" w:ascii="仿宋_GB2312" w:hAnsi="仿宋_GB2312" w:eastAsia="仿宋_GB2312" w:cs="仿宋_GB2312"/>
          <w:sz w:val="32"/>
          <w:szCs w:val="32"/>
        </w:rPr>
        <w:t>万元</w:t>
      </w:r>
      <w:r>
        <w:rPr>
          <w:rFonts w:hint="eastAsia" w:ascii="仿宋" w:hAnsi="仿宋" w:eastAsia="仿宋" w:cs="仿宋_GB2312"/>
          <w:sz w:val="32"/>
          <w:szCs w:val="32"/>
        </w:rPr>
        <w:t>，本单位的公用经费共计41.31万元。</w:t>
      </w:r>
    </w:p>
    <w:p>
      <w:pPr>
        <w:pStyle w:val="11"/>
        <w:spacing w:line="600" w:lineRule="exact"/>
        <w:ind w:firstLine="640" w:firstLineChars="200"/>
        <w:rPr>
          <w:rFonts w:hAnsi="黑体"/>
          <w:bCs/>
          <w:sz w:val="32"/>
          <w:szCs w:val="32"/>
        </w:rPr>
      </w:pPr>
      <w:r>
        <w:rPr>
          <w:rFonts w:hint="eastAsia" w:hAnsi="黑体"/>
          <w:bCs/>
          <w:sz w:val="32"/>
          <w:szCs w:val="32"/>
        </w:rPr>
        <w:t>十、一般性支出情况说明</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2021年度本单位开支会议费0万元；开支培训费3.11万元，用于开展本单位人员专业技能培训。全年开展此项活动计划为10次经费预算4万元，实际为：人数6人，内容为食品安全抽检测管理人员培训2.13 万元；人数1人，内容为实验室认可/资质认定内审员、监督员、设备管理员与管理层人员暨最高管理者、技术负责人培训0.16万元；人数1人，内容为会计人员网络培训0.01万元；人数20人，内容为检验检测机构实验室困惑问题解析系列直播培训0.06万元；人数5人，内容为实验室认可、管理层人员等培训0.64万元；人数1人，内容为检验检测机构质资认证内审员能力提升培训0.11万元。</w:t>
      </w:r>
    </w:p>
    <w:p>
      <w:pPr>
        <w:pStyle w:val="11"/>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2021年本单位开支节庆、晚会、论坛、赛事等0万元。</w:t>
      </w:r>
    </w:p>
    <w:p>
      <w:pPr>
        <w:pStyle w:val="11"/>
        <w:spacing w:line="600" w:lineRule="exact"/>
        <w:ind w:firstLine="640" w:firstLineChars="200"/>
        <w:rPr>
          <w:rFonts w:hAnsi="黑体"/>
          <w:bCs/>
          <w:sz w:val="32"/>
          <w:szCs w:val="32"/>
        </w:rPr>
      </w:pPr>
      <w:r>
        <w:rPr>
          <w:rFonts w:hint="eastAsia" w:hAnsi="黑体"/>
          <w:bCs/>
          <w:sz w:val="32"/>
          <w:szCs w:val="32"/>
        </w:rPr>
        <w:t>十一、政府采购支出说明</w:t>
      </w:r>
    </w:p>
    <w:p>
      <w:pPr>
        <w:pStyle w:val="11"/>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本单位政府采购支出总额291.96万元，其中：政府采购货物支出186.67万元、政府采购工程支出0万元、政府采购服务支出105.29万元。授予中小企业合同金额291.96万元，占政府采购支出总额的100%，其中：授予小微企业合同金额291.96万元，占授予中小企业合同金额的100%；货物采购授予中小企业合同金额占货物支出金额的63.94%，工程采购授予中小企业合同金额占工程支出金额的0%，服务采购授予中小企业合同金额占服务支出金额的36.06%。</w:t>
      </w:r>
    </w:p>
    <w:p>
      <w:pPr>
        <w:pStyle w:val="11"/>
        <w:spacing w:line="600" w:lineRule="exact"/>
        <w:ind w:firstLine="640" w:firstLineChars="200"/>
        <w:rPr>
          <w:rFonts w:hAnsi="黑体"/>
          <w:bCs/>
          <w:sz w:val="32"/>
          <w:szCs w:val="32"/>
        </w:rPr>
      </w:pPr>
      <w:r>
        <w:rPr>
          <w:rFonts w:hint="eastAsia" w:hAnsi="黑体"/>
          <w:bCs/>
          <w:sz w:val="32"/>
          <w:szCs w:val="32"/>
        </w:rPr>
        <w:t>十二、国有资产占用情况说明</w:t>
      </w:r>
    </w:p>
    <w:p>
      <w:pPr>
        <w:pStyle w:val="11"/>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本单位共有车辆3辆，其中，主要领导干部用车0辆，机要通信用车0辆、应急保障用车0辆、执法执勤用车0辆、特种专业技术用车3辆、其他用车0辆，其他用车主要是无；单位价值50万元以上通用设备6台（套）；单位价值100万元以上专用设备1台（套）。</w:t>
      </w:r>
    </w:p>
    <w:p>
      <w:pPr>
        <w:pStyle w:val="11"/>
        <w:spacing w:line="600" w:lineRule="exact"/>
        <w:rPr>
          <w:rFonts w:hAnsi="黑体"/>
          <w:bCs/>
          <w:sz w:val="32"/>
          <w:szCs w:val="32"/>
        </w:rPr>
      </w:pPr>
      <w:r>
        <w:rPr>
          <w:rFonts w:hint="eastAsia" w:hAnsi="黑体"/>
          <w:bCs/>
          <w:sz w:val="32"/>
          <w:szCs w:val="32"/>
        </w:rPr>
        <w:t xml:space="preserve">    十三、2021年度预算绩效情况说明</w:t>
      </w:r>
    </w:p>
    <w:p>
      <w:pPr>
        <w:autoSpaceDE w:val="0"/>
        <w:autoSpaceDN w:val="0"/>
        <w:adjustRightInd w:val="0"/>
        <w:spacing w:line="600" w:lineRule="exact"/>
        <w:ind w:firstLine="640" w:firstLineChars="200"/>
        <w:jc w:val="left"/>
        <w:rPr>
          <w:rFonts w:ascii="楷体_GB2312" w:hAnsi="仿宋_GB2312" w:eastAsia="楷体_GB2312" w:cs="仿宋_GB2312"/>
          <w:color w:val="000000"/>
          <w:kern w:val="0"/>
          <w:sz w:val="32"/>
          <w:szCs w:val="32"/>
        </w:rPr>
      </w:pPr>
      <w:r>
        <w:rPr>
          <w:rFonts w:hint="eastAsia" w:ascii="楷体_GB2312" w:hAnsi="仿宋_GB2312" w:eastAsia="楷体_GB2312" w:cs="仿宋_GB2312"/>
          <w:b/>
          <w:color w:val="000000"/>
          <w:kern w:val="0"/>
          <w:sz w:val="32"/>
          <w:szCs w:val="32"/>
        </w:rPr>
        <w:t>（1）绩效管理评价工作开展情况</w:t>
      </w:r>
      <w:r>
        <w:rPr>
          <w:rFonts w:hint="eastAsia" w:ascii="楷体_GB2312" w:hAnsi="仿宋_GB2312" w:eastAsia="楷体_GB2312" w:cs="仿宋_GB2312"/>
          <w:color w:val="000000"/>
          <w:kern w:val="0"/>
          <w:sz w:val="32"/>
          <w:szCs w:val="32"/>
        </w:rPr>
        <w:t>。</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本单位组织对2021年度一般公共预算项目支出全面开展绩效自评，其中，一级项目1个，二级项目1个，共涉及资金126万元，占一般公共预算项目支出总额的100%。无政府性基金预算项目支出。无国有资本经营预算项目支出。</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组织对0个项目开展了部门评价，涉及一般公共预算支出0万元，政府性基金预算支出0万元，国有资本经营预算支出0万元。从评价情况来看无。</w:t>
      </w:r>
    </w:p>
    <w:p>
      <w:pPr>
        <w:autoSpaceDE w:val="0"/>
        <w:autoSpaceDN w:val="0"/>
        <w:adjustRightInd w:val="0"/>
        <w:spacing w:line="600" w:lineRule="exact"/>
        <w:ind w:firstLine="640" w:firstLineChars="200"/>
        <w:jc w:val="left"/>
        <w:rPr>
          <w:rFonts w:hint="eastAsia" w:ascii="仿宋_GB2312" w:hAnsi="仿宋_GB2312" w:eastAsia="仿宋_GB2312" w:cs="仿宋_GB2312"/>
          <w:i/>
          <w:color w:val="FF0000"/>
          <w:kern w:val="0"/>
          <w:sz w:val="32"/>
          <w:szCs w:val="32"/>
        </w:rPr>
      </w:pPr>
      <w:r>
        <w:rPr>
          <w:rFonts w:hint="eastAsia" w:ascii="仿宋_GB2312" w:hAnsi="仿宋_GB2312" w:eastAsia="仿宋_GB2312" w:cs="仿宋_GB2312"/>
          <w:color w:val="000000"/>
          <w:kern w:val="0"/>
          <w:sz w:val="32"/>
          <w:szCs w:val="32"/>
        </w:rPr>
        <w:t>组织对市质检所1个单位开展整体支出绩效评价，涉及一般公共预算支出1019.43万元，政府性基金预算支出0万元。从评价情况来看，自评等级为“优”，详见第五部分附件。</w:t>
      </w:r>
    </w:p>
    <w:p>
      <w:pPr>
        <w:autoSpaceDE w:val="0"/>
        <w:autoSpaceDN w:val="0"/>
        <w:adjustRightInd w:val="0"/>
        <w:spacing w:line="600" w:lineRule="exact"/>
        <w:ind w:firstLine="480" w:firstLineChars="150"/>
        <w:jc w:val="left"/>
        <w:rPr>
          <w:rFonts w:ascii="仿宋_GB2312" w:hAnsi="仿宋_GB2312" w:eastAsia="仿宋_GB2312" w:cs="仿宋_GB2312"/>
          <w:i/>
          <w:color w:val="FF0000"/>
          <w:kern w:val="0"/>
          <w:sz w:val="32"/>
          <w:szCs w:val="32"/>
        </w:rPr>
      </w:pPr>
      <w:r>
        <w:rPr>
          <w:rFonts w:hint="eastAsia" w:ascii="楷体_GB2312" w:hAnsi="仿宋_GB2312" w:eastAsia="楷体_GB2312" w:cs="仿宋_GB2312"/>
          <w:b/>
          <w:color w:val="000000"/>
          <w:kern w:val="0"/>
          <w:sz w:val="32"/>
          <w:szCs w:val="32"/>
        </w:rPr>
        <w:t>（2）部门决算中项目绩效自评结果。</w:t>
      </w:r>
    </w:p>
    <w:p>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业产品抽查项目绩效自评综述：根据年初设定的绩效目标，结合市质检所单位实际情况，开展绩效自评。收集2021年度业务工作报告，查阅2021年度财务凭证和会计报表等资料，并对照《2021年度项目支出绩效自评表》进行自评打分，项目绩效自评得分为97.5分。项目全年预算数为126万元，执行数为126万元，完成预算的100%。项目绩效目标完成情况：实际完成</w:t>
      </w:r>
      <w:r>
        <w:rPr>
          <w:rFonts w:ascii="仿宋_GB2312" w:hAnsi="仿宋_GB2312" w:eastAsia="仿宋_GB2312" w:cs="仿宋_GB2312"/>
          <w:color w:val="000000"/>
          <w:kern w:val="0"/>
          <w:sz w:val="32"/>
          <w:szCs w:val="32"/>
        </w:rPr>
        <w:t>1549</w:t>
      </w:r>
      <w:r>
        <w:rPr>
          <w:rFonts w:hint="eastAsia" w:ascii="仿宋_GB2312" w:hAnsi="仿宋_GB2312" w:eastAsia="仿宋_GB2312" w:cs="仿宋_GB2312"/>
          <w:color w:val="000000"/>
          <w:kern w:val="0"/>
          <w:sz w:val="32"/>
          <w:szCs w:val="32"/>
        </w:rPr>
        <w:t>个批次的抽、检任务。持续保持产品质量的稳定，促进全市产品质量水平提升。发现的主要问题及原因：　可持续影响指标撰写报告篇数大于</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篇，实际写了2篇，原因是食品抽检专项和食品相关产品专项抽检质量分析报告合为一个报告，所以和年初指标少了一篇报告。下一步改进措施：将可持续影响指标撰写报告篇数根据本单位实际情况定计划篇数。</w:t>
      </w:r>
    </w:p>
    <w:p>
      <w:pPr>
        <w:autoSpaceDE w:val="0"/>
        <w:autoSpaceDN w:val="0"/>
        <w:adjustRightInd w:val="0"/>
        <w:spacing w:line="600" w:lineRule="exact"/>
        <w:ind w:firstLine="640" w:firstLineChars="200"/>
        <w:jc w:val="left"/>
        <w:rPr>
          <w:rFonts w:ascii="楷体_GB2312" w:hAnsi="仿宋_GB2312" w:eastAsia="楷体_GB2312" w:cs="仿宋_GB2312"/>
          <w:b/>
          <w:color w:val="000000"/>
          <w:kern w:val="0"/>
          <w:sz w:val="32"/>
          <w:szCs w:val="32"/>
        </w:rPr>
      </w:pPr>
      <w:r>
        <w:rPr>
          <w:rFonts w:hint="eastAsia" w:ascii="楷体_GB2312" w:hAnsi="仿宋_GB2312" w:eastAsia="楷体_GB2312" w:cs="仿宋_GB2312"/>
          <w:b/>
          <w:color w:val="000000"/>
          <w:kern w:val="0"/>
          <w:sz w:val="32"/>
          <w:szCs w:val="32"/>
        </w:rPr>
        <w:t>（3）部门评价项目绩效评价结果。</w:t>
      </w:r>
    </w:p>
    <w:p>
      <w:pPr>
        <w:autoSpaceDE w:val="0"/>
        <w:autoSpaceDN w:val="0"/>
        <w:adjustRightInd w:val="0"/>
        <w:spacing w:line="600" w:lineRule="exact"/>
        <w:ind w:firstLine="768" w:firstLineChars="24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无部门评价项目。</w:t>
      </w:r>
    </w:p>
    <w:p>
      <w:pPr>
        <w:pStyle w:val="11"/>
        <w:spacing w:line="600" w:lineRule="exact"/>
        <w:rPr>
          <w:rFonts w:ascii="仿宋_GB2312" w:hAnsi="仿宋_GB2312" w:eastAsia="仿宋_GB2312" w:cs="仿宋_GB2312"/>
          <w:sz w:val="72"/>
          <w:szCs w:val="72"/>
        </w:rPr>
      </w:pPr>
    </w:p>
    <w:p>
      <w:pPr>
        <w:pStyle w:val="11"/>
        <w:rPr>
          <w:sz w:val="72"/>
          <w:szCs w:val="72"/>
        </w:rPr>
        <w:sectPr>
          <w:pgSz w:w="11906" w:h="16838"/>
          <w:pgMar w:top="2154" w:right="1531" w:bottom="2154" w:left="1531" w:header="851" w:footer="992" w:gutter="0"/>
          <w:cols w:space="0" w:num="1"/>
          <w:docGrid w:type="linesAndChars" w:linePitch="313" w:charSpace="117"/>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第四部分</w:t>
      </w:r>
    </w:p>
    <w:p>
      <w:pPr>
        <w:jc w:val="center"/>
        <w:rPr>
          <w:rFonts w:ascii="方正小标宋简体" w:hAnsi="方正小标宋简体" w:eastAsia="方正小标宋简体" w:cs="方正小标宋简体"/>
          <w:color w:val="000000"/>
          <w:kern w:val="0"/>
          <w:sz w:val="70"/>
          <w:szCs w:val="70"/>
        </w:rPr>
      </w:pPr>
    </w:p>
    <w:p>
      <w:pPr>
        <w:jc w:val="center"/>
        <w:rPr>
          <w:rFonts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名词解释</w:t>
      </w:r>
    </w:p>
    <w:p>
      <w:pPr>
        <w:pStyle w:val="11"/>
        <w:ind w:firstLine="700" w:firstLineChars="100"/>
        <w:rPr>
          <w:rFonts w:ascii="仿宋_GB2312" w:hAnsi="仿宋_GB2312" w:eastAsia="仿宋_GB2312" w:cs="仿宋_GB2312"/>
          <w:sz w:val="32"/>
          <w:szCs w:val="32"/>
        </w:rPr>
      </w:pPr>
      <w:r>
        <w:rPr>
          <w:sz w:val="70"/>
          <w:szCs w:val="70"/>
        </w:rPr>
        <w:br w:type="page"/>
      </w:r>
      <w:r>
        <w:rPr>
          <w:rFonts w:hint="eastAsia" w:ascii="楷体_GB2312" w:hAnsi="仿宋_GB2312" w:eastAsia="楷体_GB2312" w:cs="仿宋_GB2312"/>
          <w:sz w:val="32"/>
          <w:szCs w:val="32"/>
        </w:rPr>
        <w:t>一、基本支出：</w:t>
      </w:r>
      <w:r>
        <w:rPr>
          <w:rFonts w:hint="eastAsia" w:ascii="仿宋_GB2312" w:hAnsi="仿宋_GB2312" w:eastAsia="仿宋_GB2312" w:cs="仿宋_GB2312"/>
          <w:sz w:val="32"/>
          <w:szCs w:val="32"/>
        </w:rPr>
        <w:t>指为保障机构正常运转、完成日常工作任务而发生的各项支出，包括人员支出和公用支出。</w:t>
      </w:r>
    </w:p>
    <w:p>
      <w:pPr>
        <w:pStyle w:val="11"/>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二、项目支出：</w:t>
      </w:r>
      <w:r>
        <w:rPr>
          <w:rFonts w:hint="eastAsia" w:ascii="仿宋_GB2312" w:hAnsi="仿宋_GB2312" w:eastAsia="仿宋_GB2312" w:cs="仿宋_GB2312"/>
          <w:sz w:val="32"/>
          <w:szCs w:val="32"/>
        </w:rPr>
        <w:t>指在基本支出以外为完成相关行政任务和事业发展目标所发生的各项支出。</w:t>
      </w:r>
    </w:p>
    <w:p>
      <w:pPr>
        <w:pStyle w:val="11"/>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三、“三公”经费：</w:t>
      </w:r>
      <w:r>
        <w:rPr>
          <w:rFonts w:hint="eastAsia" w:ascii="仿宋_GB2312" w:hAnsi="仿宋_GB2312" w:eastAsia="仿宋_GB2312" w:cs="仿宋_GB2312"/>
          <w:sz w:val="32"/>
          <w:szCs w:val="32"/>
        </w:rPr>
        <w:t>指通过财政拨款资金安排的因公出国（境）费、公务用车购置及运行费和公务接待费支出。</w:t>
      </w:r>
    </w:p>
    <w:p>
      <w:pPr>
        <w:pStyle w:val="11"/>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四、机关运行经费：</w:t>
      </w:r>
      <w:r>
        <w:rPr>
          <w:rFonts w:hint="eastAsia" w:ascii="仿宋_GB2312" w:hAnsi="仿宋_GB2312" w:eastAsia="仿宋_GB2312" w:cs="仿宋_GB2312"/>
          <w:sz w:val="32"/>
          <w:szCs w:val="32"/>
        </w:rPr>
        <w:t>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仿宋_GB2312" w:eastAsia="仿宋_GB2312" w:cs="仿宋_GB2312"/>
          <w:color w:val="000000"/>
          <w:kern w:val="0"/>
          <w:sz w:val="32"/>
          <w:szCs w:val="32"/>
        </w:rPr>
      </w:pPr>
      <w:r>
        <w:rPr>
          <w:rFonts w:hint="eastAsia" w:ascii="楷体_GB2312" w:hAnsi="仿宋_GB2312" w:eastAsia="楷体_GB2312" w:cs="仿宋_GB2312"/>
          <w:color w:val="000000"/>
          <w:kern w:val="0"/>
          <w:sz w:val="32"/>
          <w:szCs w:val="32"/>
        </w:rPr>
        <w:t>五、市场监督管理事务：</w:t>
      </w:r>
      <w:r>
        <w:rPr>
          <w:rFonts w:hint="eastAsia" w:ascii="仿宋_GB2312" w:hAnsi="仿宋_GB2312" w:eastAsia="仿宋_GB2312" w:cs="仿宋_GB2312"/>
          <w:color w:val="000000"/>
          <w:kern w:val="0"/>
          <w:sz w:val="32"/>
          <w:szCs w:val="32"/>
        </w:rPr>
        <w:t>指市场监督管理事务方面（包括工商管理、质量技术监督、药品、医疗器械、化妆品等）支出。</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kern w:val="0"/>
          <w:sz w:val="32"/>
          <w:szCs w:val="32"/>
        </w:rPr>
        <w:t>六、质量基础：</w:t>
      </w:r>
      <w:r>
        <w:rPr>
          <w:rFonts w:hint="eastAsia" w:ascii="仿宋_GB2312" w:hAnsi="仿宋_GB2312" w:eastAsia="仿宋_GB2312" w:cs="仿宋_GB2312"/>
          <w:color w:val="000000"/>
          <w:kern w:val="0"/>
          <w:sz w:val="32"/>
          <w:szCs w:val="32"/>
        </w:rPr>
        <w:t>指计量、标准、认可、检验检测等质量基础专项支出。</w:t>
      </w:r>
    </w:p>
    <w:p>
      <w:pPr>
        <w:autoSpaceDE w:val="0"/>
        <w:autoSpaceDN w:val="0"/>
        <w:adjustRightInd w:val="0"/>
        <w:spacing w:before="261" w:line="319" w:lineRule="exact"/>
        <w:jc w:val="left"/>
        <w:rPr>
          <w:rFonts w:ascii="仿宋_GB2312" w:hAnsi="仿宋_GB2312" w:eastAsia="仿宋_GB2312" w:cs="仿宋_GB2312"/>
          <w:i/>
          <w:color w:val="FF0000"/>
          <w:kern w:val="0"/>
          <w:sz w:val="32"/>
          <w:szCs w:val="32"/>
        </w:r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第五部分</w:t>
      </w:r>
    </w:p>
    <w:p>
      <w:pPr>
        <w:jc w:val="center"/>
        <w:rPr>
          <w:rFonts w:ascii="方正小标宋简体" w:hAnsi="方正小标宋简体" w:eastAsia="方正小标宋简体" w:cs="方正小标宋简体"/>
          <w:color w:val="000000"/>
          <w:kern w:val="0"/>
          <w:sz w:val="70"/>
          <w:szCs w:val="70"/>
        </w:rPr>
      </w:pPr>
    </w:p>
    <w:p>
      <w:pPr>
        <w:jc w:val="center"/>
        <w:rPr>
          <w:rFonts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hint="eastAsia" w:ascii="方正小标宋_GBK" w:hAnsi="黑体" w:eastAsia="方正小标宋_GBK"/>
          <w:sz w:val="72"/>
          <w:szCs w:val="72"/>
        </w:rPr>
      </w:pPr>
      <w:r>
        <w:rPr>
          <w:rFonts w:hint="eastAsia" w:ascii="方正小标宋_GBK" w:hAnsi="黑体" w:eastAsia="方正小标宋_GBK"/>
          <w:sz w:val="72"/>
          <w:szCs w:val="72"/>
        </w:rPr>
        <w:t>2021年度常德市</w:t>
      </w:r>
    </w:p>
    <w:p>
      <w:pPr>
        <w:jc w:val="center"/>
        <w:rPr>
          <w:rFonts w:hint="eastAsia" w:ascii="方正小标宋_GBK" w:hAnsi="黑体" w:eastAsia="方正小标宋_GBK"/>
          <w:sz w:val="72"/>
          <w:szCs w:val="72"/>
        </w:rPr>
      </w:pPr>
      <w:r>
        <w:rPr>
          <w:rFonts w:hint="eastAsia" w:ascii="方正小标宋_GBK" w:hAnsi="黑体" w:eastAsia="方正小标宋_GBK"/>
          <w:sz w:val="72"/>
          <w:szCs w:val="72"/>
        </w:rPr>
        <w:t>产商品质量监督检验所</w:t>
      </w:r>
    </w:p>
    <w:p>
      <w:pPr>
        <w:jc w:val="center"/>
        <w:rPr>
          <w:rFonts w:hint="eastAsia" w:ascii="方正小标宋_GBK" w:hAnsi="黑体" w:eastAsia="方正小标宋_GBK"/>
          <w:sz w:val="72"/>
          <w:szCs w:val="72"/>
        </w:rPr>
      </w:pPr>
      <w:r>
        <w:rPr>
          <w:rFonts w:hint="eastAsia" w:ascii="方正小标宋_GBK" w:hAnsi="黑体" w:eastAsia="方正小标宋_GBK"/>
          <w:sz w:val="72"/>
          <w:szCs w:val="72"/>
        </w:rPr>
        <w:t>整体支出绩效自评报告</w:t>
      </w:r>
    </w:p>
    <w:p>
      <w:pPr>
        <w:jc w:val="center"/>
        <w:rPr>
          <w:rFonts w:ascii="黑体" w:hAnsi="黑体" w:eastAsia="黑体"/>
          <w:b/>
          <w:sz w:val="44"/>
          <w:szCs w:val="44"/>
        </w:rPr>
      </w:pPr>
    </w:p>
    <w:p>
      <w:pPr>
        <w:jc w:val="center"/>
        <w:rPr>
          <w:rFonts w:ascii="Times New Roman" w:hAnsi="Times New Roman"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单位名称：常德市产商品质量监督检验所</w:t>
      </w:r>
    </w:p>
    <w:p>
      <w:pPr>
        <w:spacing w:line="600" w:lineRule="exact"/>
        <w:ind w:firstLine="1920" w:firstLineChars="600"/>
        <w:rPr>
          <w:rFonts w:ascii="仿宋" w:hAnsi="仿宋" w:eastAsia="仿宋" w:cs="仿宋"/>
          <w:sz w:val="32"/>
          <w:szCs w:val="32"/>
          <w:u w:val="single"/>
        </w:rPr>
      </w:pPr>
    </w:p>
    <w:p>
      <w:pPr>
        <w:jc w:val="center"/>
        <w:rPr>
          <w:rFonts w:ascii="仿宋" w:hAnsi="仿宋" w:eastAsia="仿宋" w:cs="仿宋"/>
          <w:sz w:val="32"/>
          <w:szCs w:val="32"/>
        </w:rPr>
      </w:pPr>
    </w:p>
    <w:p>
      <w:pPr>
        <w:rPr>
          <w:rFonts w:ascii="Times New Roman" w:hAnsi="Times New Roman" w:eastAsia="仿宋_GB2312" w:cs="Times New Roman"/>
          <w:sz w:val="32"/>
          <w:szCs w:val="32"/>
        </w:rPr>
      </w:pPr>
      <w:r>
        <w:rPr>
          <w:rFonts w:hint="eastAsia" w:ascii="仿宋" w:hAnsi="仿宋" w:eastAsia="仿宋" w:cs="仿宋"/>
          <w:sz w:val="32"/>
          <w:szCs w:val="32"/>
        </w:rPr>
        <w:br w:type="page"/>
      </w:r>
    </w:p>
    <w:p>
      <w:pPr>
        <w:jc w:val="center"/>
        <w:rPr>
          <w:rFonts w:hint="eastAsia" w:eastAsia="方正小标宋_GBK"/>
          <w:sz w:val="44"/>
          <w:szCs w:val="44"/>
        </w:rPr>
      </w:pPr>
      <w:r>
        <w:rPr>
          <w:rFonts w:hint="eastAsia" w:asciiTheme="majorEastAsia" w:hAnsiTheme="majorEastAsia" w:eastAsiaTheme="majorEastAsia"/>
          <w:b/>
          <w:sz w:val="44"/>
          <w:szCs w:val="44"/>
        </w:rPr>
        <w:t>2021</w:t>
      </w:r>
      <w:r>
        <w:rPr>
          <w:rFonts w:hint="eastAsia" w:eastAsia="方正小标宋_GBK"/>
          <w:sz w:val="44"/>
          <w:szCs w:val="44"/>
        </w:rPr>
        <w:t>年度</w:t>
      </w:r>
    </w:p>
    <w:p>
      <w:pPr>
        <w:jc w:val="center"/>
        <w:rPr>
          <w:rFonts w:eastAsia="方正小标宋_GBK"/>
          <w:sz w:val="44"/>
          <w:szCs w:val="44"/>
        </w:rPr>
      </w:pPr>
      <w:r>
        <w:rPr>
          <w:rFonts w:hint="eastAsia" w:eastAsia="方正小标宋_GBK"/>
          <w:sz w:val="44"/>
          <w:szCs w:val="44"/>
        </w:rPr>
        <w:t>常德市产商品质量监督检验所</w:t>
      </w:r>
    </w:p>
    <w:p>
      <w:pPr>
        <w:spacing w:line="560" w:lineRule="exact"/>
        <w:jc w:val="center"/>
        <w:rPr>
          <w:rFonts w:eastAsia="方正小标宋_GBK"/>
          <w:sz w:val="44"/>
          <w:szCs w:val="44"/>
        </w:rPr>
      </w:pPr>
      <w:r>
        <w:rPr>
          <w:rFonts w:hint="eastAsia" w:eastAsia="方正小标宋_GBK"/>
          <w:sz w:val="44"/>
          <w:szCs w:val="44"/>
        </w:rPr>
        <w:t>整体支出绩效自评报告</w:t>
      </w:r>
    </w:p>
    <w:p>
      <w:pPr>
        <w:rPr>
          <w:rFonts w:ascii="仿宋_GB2312" w:hAnsi="Times New Roman"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一、单位基本情况</w:t>
      </w:r>
    </w:p>
    <w:p>
      <w:pPr>
        <w:widowControl/>
        <w:spacing w:line="600" w:lineRule="exact"/>
        <w:ind w:firstLine="480" w:firstLineChars="150"/>
        <w:jc w:val="left"/>
        <w:rPr>
          <w:rFonts w:ascii="楷体_GB2312" w:eastAsia="楷体_GB2312"/>
          <w:bCs/>
          <w:sz w:val="32"/>
          <w:szCs w:val="32"/>
        </w:rPr>
      </w:pPr>
      <w:r>
        <w:rPr>
          <w:rFonts w:hint="eastAsia" w:ascii="楷体_GB2312" w:eastAsia="楷体_GB2312"/>
          <w:bCs/>
          <w:sz w:val="32"/>
          <w:szCs w:val="32"/>
        </w:rPr>
        <w:t>（一）单位的机构、人员情况</w:t>
      </w:r>
    </w:p>
    <w:p>
      <w:pPr>
        <w:spacing w:line="540" w:lineRule="exact"/>
        <w:ind w:firstLine="640" w:firstLineChars="200"/>
        <w:rPr>
          <w:rFonts w:ascii="仿宋_GB2312" w:hAnsi="仿宋" w:eastAsia="仿宋_GB2312"/>
          <w:color w:val="222222"/>
          <w:kern w:val="0"/>
          <w:sz w:val="32"/>
          <w:szCs w:val="32"/>
        </w:rPr>
      </w:pPr>
      <w:r>
        <w:rPr>
          <w:rFonts w:hint="eastAsia" w:ascii="仿宋_GB2312" w:hAnsi="仿宋" w:eastAsia="仿宋_GB2312" w:cs="仿宋"/>
          <w:sz w:val="32"/>
          <w:szCs w:val="32"/>
        </w:rPr>
        <w:t>常德市产商品质量监督检验所（以下简称市质检所）,下设“国家生活用纸产品质量检验检测中心”、“湖南生活用纸产品质量监督检验中心”和“湖南省珠宝玉石饰品质量监督检验中心”，是常德市市场监督管理局的直属事业单位，为全额拨款的公益一类。依法承担在资质认证范围内有关产品监督抽查和重点产品监督抽查的检验、相关委托检验；产品质量的仲裁检验、产品质量生产许可检验等；承担国家级生活用纸质量监督检验，参与技术标准的研究和相关产品的风险监测技术服务。</w:t>
      </w:r>
      <w:r>
        <w:rPr>
          <w:rFonts w:hint="eastAsia" w:ascii="仿宋_GB2312" w:hAnsi="华文宋体" w:eastAsia="仿宋_GB2312"/>
          <w:sz w:val="32"/>
          <w:szCs w:val="32"/>
        </w:rPr>
        <w:t>内设6个部门：行政部、保障部、业务部、科研和信息部、质管部、检验部。我所</w:t>
      </w:r>
      <w:r>
        <w:rPr>
          <w:rFonts w:hint="eastAsia" w:ascii="仿宋_GB2312" w:hAnsi="华文仿宋" w:eastAsia="仿宋_GB2312"/>
          <w:sz w:val="32"/>
          <w:szCs w:val="32"/>
        </w:rPr>
        <w:t>是常德市市场监督管理局的二级机构，为二级预算单位，执行政府会计制度。截至 2021年12月31日，</w:t>
      </w:r>
      <w:r>
        <w:rPr>
          <w:rFonts w:hint="eastAsia" w:ascii="仿宋_GB2312" w:hAnsi="华文宋体" w:eastAsia="仿宋_GB2312"/>
          <w:sz w:val="32"/>
          <w:szCs w:val="32"/>
        </w:rPr>
        <w:t>实有人数27人，人员全额拨款事</w:t>
      </w:r>
      <w:r>
        <w:rPr>
          <w:rFonts w:hint="eastAsia" w:ascii="仿宋_GB2312" w:hAnsi="华文仿宋" w:eastAsia="仿宋_GB2312"/>
          <w:sz w:val="32"/>
          <w:szCs w:val="32"/>
        </w:rPr>
        <w:t>业编制数为22人，实有在编在职21人，退休6人，</w:t>
      </w:r>
      <w:r>
        <w:rPr>
          <w:rFonts w:hint="eastAsia" w:ascii="仿宋_GB2312" w:hAnsi="仿宋" w:eastAsia="仿宋_GB2312" w:cs="仿宋_GB2312"/>
          <w:color w:val="222222"/>
          <w:kern w:val="0"/>
          <w:sz w:val="32"/>
          <w:szCs w:val="32"/>
        </w:rPr>
        <w:t>临聘人员15人，总人数42人。市质检所现有各类专业技术人员36人，其中博士2名，硕士1名，本科25名，专科7名，其它1名（高级工程师3人，工程师12人，助理工程师16人，其他人员5人）。</w:t>
      </w:r>
    </w:p>
    <w:p>
      <w:pPr>
        <w:widowControl/>
        <w:spacing w:line="600" w:lineRule="exact"/>
        <w:ind w:firstLine="480" w:firstLineChars="150"/>
        <w:jc w:val="left"/>
        <w:rPr>
          <w:rFonts w:ascii="楷体_GB2312" w:eastAsia="楷体_GB2312"/>
          <w:bCs/>
          <w:sz w:val="32"/>
          <w:szCs w:val="32"/>
        </w:rPr>
      </w:pPr>
      <w:r>
        <w:rPr>
          <w:rFonts w:hint="eastAsia" w:ascii="楷体_GB2312" w:eastAsia="楷体_GB2312"/>
          <w:bCs/>
          <w:sz w:val="32"/>
          <w:szCs w:val="32"/>
        </w:rPr>
        <w:t>（二）单位主要职责</w:t>
      </w:r>
    </w:p>
    <w:p>
      <w:pPr>
        <w:widowControl/>
        <w:spacing w:line="540" w:lineRule="exact"/>
        <w:ind w:firstLine="796" w:firstLineChars="249"/>
        <w:rPr>
          <w:rFonts w:ascii="仿宋_GB2312" w:hAnsi="仿宋" w:eastAsia="仿宋_GB2312"/>
          <w:color w:val="222222"/>
          <w:kern w:val="0"/>
          <w:sz w:val="32"/>
          <w:szCs w:val="32"/>
        </w:rPr>
      </w:pPr>
      <w:r>
        <w:rPr>
          <w:rFonts w:hint="eastAsia" w:ascii="仿宋_GB2312" w:hAnsi="华文仿宋" w:eastAsia="仿宋_GB2312" w:cs="仿宋_GB2312"/>
          <w:color w:val="000000"/>
          <w:sz w:val="32"/>
          <w:szCs w:val="32"/>
        </w:rPr>
        <w:t>依法承担在资质认证范围内有关产品监督抽查和重点产品监督抽查的检验、相关委托检验；产品质量的仲裁检验、产品质量生产许可检验等；承担国家级生活用纸质量监督检验，参与技术标准的研究和相关产品的风险监测技术服务。</w:t>
      </w:r>
      <w:r>
        <w:rPr>
          <w:rFonts w:hint="eastAsia" w:ascii="仿宋_GB2312" w:hAnsi="仿宋" w:eastAsia="仿宋_GB2312" w:cs="仿宋_GB2312"/>
          <w:color w:val="222222"/>
          <w:kern w:val="0"/>
          <w:sz w:val="32"/>
          <w:szCs w:val="32"/>
        </w:rPr>
        <w:t>市质检所对食品类、化工类、饲料类、建材类、轻工类、能源类、机电类等产商品有承检能力。</w:t>
      </w:r>
    </w:p>
    <w:p>
      <w:pPr>
        <w:widowControl/>
        <w:spacing w:line="600" w:lineRule="exact"/>
        <w:ind w:firstLine="480" w:firstLineChars="150"/>
        <w:jc w:val="left"/>
        <w:rPr>
          <w:rFonts w:ascii="楷体_GB2312" w:eastAsia="楷体_GB2312"/>
          <w:bCs/>
          <w:sz w:val="32"/>
          <w:szCs w:val="32"/>
        </w:rPr>
      </w:pPr>
      <w:r>
        <w:rPr>
          <w:rFonts w:hint="eastAsia" w:ascii="楷体_GB2312" w:eastAsia="楷体_GB2312"/>
          <w:bCs/>
          <w:sz w:val="32"/>
          <w:szCs w:val="32"/>
        </w:rPr>
        <w:t>（三）财务情况</w:t>
      </w:r>
    </w:p>
    <w:p>
      <w:pPr>
        <w:spacing w:line="540" w:lineRule="exact"/>
        <w:ind w:firstLine="640" w:firstLineChars="200"/>
        <w:rPr>
          <w:rFonts w:ascii="仿宋_GB2312" w:hAnsi="仿宋" w:eastAsia="仿宋_GB2312"/>
          <w:color w:val="222222"/>
          <w:kern w:val="0"/>
          <w:sz w:val="32"/>
          <w:szCs w:val="32"/>
        </w:rPr>
      </w:pPr>
      <w:r>
        <w:rPr>
          <w:rFonts w:hint="eastAsia" w:ascii="仿宋_GB2312" w:hAnsi="仿宋" w:eastAsia="仿宋_GB2312" w:cs="仿宋_GB2312"/>
          <w:color w:val="222222"/>
          <w:kern w:val="0"/>
          <w:sz w:val="32"/>
          <w:szCs w:val="32"/>
        </w:rPr>
        <w:t>2021年度, 市质检所收入为一般公共预算拨款1019.43万元。2021年度非税收入预算40万元，实际征收51.13万元，收入及时入账并足额上缴市国库。根据市质检所各项工作任务，在财力可能的情况下，有保有压，确保重点，统筹安排，合理支出。全年总支出1174.33万元，其中：一般公共服务1110.80万元，占94.59%，社会保障和就业支出30.38万元，占2.59%，住房保障支出33.15万元占2.82%。基本支出428.03万元，主要用于正常运转、完成日常工作任务而发生的各项支出，包括用于基本工资、津贴补贴等人员经费和办公费、差旅费、印刷费、水电费、公务车运行等日常公用经费以及对个人和家庭的补助支出，其中：人员工资福利支出（基本工资、津贴补贴、奖金等）358.22万元、商品和服务支出（办公费、“三公经费”、差旅费等）41.31万元、对个人和家庭的补助（退休费等）28.50万元。项目支出746.29万元，主要于年初预算工业产品抽查专项及年中追加食品安全监督抽检专项等预算的项目，其中：工资福利支出0.35万元，商品和服务支出（维修护费、专用材料费等）461.49万元，其他资本性支出（专用设备购置等）284.46万元。</w:t>
      </w:r>
    </w:p>
    <w:p>
      <w:pPr>
        <w:widowControl/>
        <w:spacing w:line="600" w:lineRule="exact"/>
        <w:ind w:firstLine="480" w:firstLineChars="150"/>
        <w:jc w:val="left"/>
        <w:rPr>
          <w:rFonts w:ascii="楷体_GB2312" w:eastAsia="楷体_GB2312"/>
          <w:bCs/>
          <w:sz w:val="32"/>
          <w:szCs w:val="32"/>
        </w:rPr>
      </w:pPr>
      <w:r>
        <w:rPr>
          <w:rFonts w:hint="eastAsia" w:ascii="楷体_GB2312" w:eastAsia="楷体_GB2312"/>
          <w:bCs/>
          <w:sz w:val="32"/>
          <w:szCs w:val="32"/>
        </w:rPr>
        <w:t>（四）绩效目标</w:t>
      </w:r>
    </w:p>
    <w:p>
      <w:pPr>
        <w:spacing w:line="540" w:lineRule="exact"/>
        <w:ind w:firstLine="640" w:firstLineChars="200"/>
        <w:rPr>
          <w:rFonts w:ascii="仿宋_GB2312" w:hAnsi="仿宋" w:eastAsia="仿宋_GB2312"/>
          <w:b/>
          <w:color w:val="000000"/>
          <w:kern w:val="0"/>
          <w:sz w:val="32"/>
          <w:szCs w:val="32"/>
        </w:rPr>
      </w:pPr>
      <w:r>
        <w:rPr>
          <w:rFonts w:hint="eastAsia" w:ascii="仿宋_GB2312" w:hAnsi="仿宋" w:eastAsia="仿宋_GB2312" w:cs="仿宋_GB2312"/>
          <w:b/>
          <w:color w:val="000000"/>
          <w:kern w:val="0"/>
          <w:sz w:val="32"/>
          <w:szCs w:val="32"/>
        </w:rPr>
        <w:t>部门绩效总目标</w:t>
      </w:r>
    </w:p>
    <w:p>
      <w:pPr>
        <w:spacing w:line="54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夯实基础，增强能力，提升检验检测技术水平，为“开放强市  产业立市”提供强有力的技术支撑;为社会提供产品质量的咨询和检测; 提升区域内企业产品质量，优化产品结构。</w:t>
      </w:r>
    </w:p>
    <w:p>
      <w:pPr>
        <w:spacing w:line="540" w:lineRule="exact"/>
        <w:ind w:firstLine="640" w:firstLineChars="200"/>
        <w:rPr>
          <w:rFonts w:ascii="仿宋_GB2312" w:hAnsi="仿宋" w:eastAsia="仿宋_GB2312"/>
          <w:b/>
          <w:color w:val="000000"/>
          <w:kern w:val="0"/>
          <w:sz w:val="32"/>
          <w:szCs w:val="32"/>
        </w:rPr>
      </w:pPr>
      <w:r>
        <w:rPr>
          <w:rFonts w:hint="eastAsia" w:ascii="仿宋_GB2312" w:hAnsi="仿宋" w:eastAsia="仿宋_GB2312" w:cs="仿宋_GB2312"/>
          <w:b/>
          <w:color w:val="000000"/>
          <w:kern w:val="0"/>
          <w:sz w:val="32"/>
          <w:szCs w:val="32"/>
        </w:rPr>
        <w:t>2021年度部门绩效目标</w:t>
      </w:r>
    </w:p>
    <w:p>
      <w:pPr>
        <w:spacing w:line="54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认真完成上级监督抽查任务；定期标准更新，完善标准采集；加强实验室的质量控制；发挥技术优势，积极为企业服务。</w:t>
      </w:r>
    </w:p>
    <w:p>
      <w:pPr>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spacing w:line="560" w:lineRule="exact"/>
        <w:ind w:firstLine="640" w:firstLineChars="200"/>
        <w:rPr>
          <w:rFonts w:ascii="仿宋_GB2312" w:hAnsi="Times New Roman" w:eastAsia="仿宋_GB2312"/>
          <w:color w:val="000000"/>
          <w:sz w:val="28"/>
          <w:szCs w:val="32"/>
        </w:rPr>
      </w:pPr>
      <w:r>
        <w:rPr>
          <w:rFonts w:hint="eastAsia" w:ascii="仿宋_GB2312" w:hAnsi="仿宋" w:eastAsia="仿宋_GB2312" w:cs="仿宋_GB2312"/>
          <w:color w:val="222222"/>
          <w:kern w:val="0"/>
          <w:sz w:val="32"/>
          <w:szCs w:val="32"/>
        </w:rPr>
        <w:t>2021年财政预算494.48万元，内含纳入预算管理的非税收入拨款40万元。支出既包括保障单位基本运行的经费368.48万元，也包括常德市市场监督管理局归口管理使用的工业产品抽查专项资金126万元；主要涉及一般公共服务支出450.22万元、社会保障和就业支出17.43万元、住房保障支出26.83万元。实际支出数：一般公共服务支出1110.80万元，超预算146.72%，超预算部分的660.58万元主要是当年省、市财政追加的专项与往年留存的经费用于项目支出，年初未列入年度预算；社会保障和就业支出30.38万元，超预算74.30%；住房保障支出33.15万元，超预算23.56%，超预算部分的6.32万元主要是年度在职人员工资调标住房公积金基数补缴支出，年初未列入年度预算。</w:t>
      </w:r>
    </w:p>
    <w:p>
      <w:pPr>
        <w:autoSpaceDE w:val="0"/>
        <w:autoSpaceDN w:val="0"/>
        <w:adjustRightInd w:val="0"/>
        <w:spacing w:line="560" w:lineRule="exact"/>
        <w:ind w:firstLine="640"/>
        <w:rPr>
          <w:rFonts w:ascii="楷体_GB2312" w:eastAsia="楷体_GB2312"/>
          <w:bCs/>
          <w:sz w:val="32"/>
          <w:szCs w:val="32"/>
        </w:rPr>
      </w:pPr>
      <w:r>
        <w:rPr>
          <w:rFonts w:hint="eastAsia" w:ascii="楷体_GB2312" w:eastAsia="楷体_GB2312"/>
          <w:bCs/>
          <w:sz w:val="32"/>
          <w:szCs w:val="32"/>
        </w:rPr>
        <w:t>（一）基本支出情况</w:t>
      </w:r>
    </w:p>
    <w:p>
      <w:pPr>
        <w:spacing w:line="540" w:lineRule="exact"/>
        <w:ind w:firstLine="640" w:firstLineChars="200"/>
        <w:rPr>
          <w:rFonts w:ascii="仿宋_GB2312" w:eastAsia="仿宋_GB2312" w:cs="仿宋"/>
          <w:b/>
          <w:sz w:val="32"/>
          <w:szCs w:val="32"/>
        </w:rPr>
      </w:pPr>
      <w:r>
        <w:rPr>
          <w:rFonts w:hint="eastAsia" w:ascii="仿宋_GB2312" w:eastAsia="仿宋_GB2312" w:cs="仿宋"/>
          <w:b/>
          <w:sz w:val="32"/>
          <w:szCs w:val="32"/>
        </w:rPr>
        <w:t>人员经费支出情况</w:t>
      </w:r>
    </w:p>
    <w:p>
      <w:pPr>
        <w:spacing w:line="540" w:lineRule="exact"/>
        <w:ind w:firstLine="640" w:firstLineChars="200"/>
        <w:rPr>
          <w:rFonts w:ascii="仿宋_GB2312" w:eastAsia="仿宋_GB2312" w:cs="仿宋"/>
          <w:sz w:val="32"/>
          <w:szCs w:val="32"/>
        </w:rPr>
      </w:pPr>
      <w:r>
        <w:rPr>
          <w:rFonts w:hint="eastAsia" w:ascii="仿宋_GB2312" w:hAnsi="仿宋" w:eastAsia="仿宋_GB2312" w:cs="仿宋_GB2312"/>
          <w:color w:val="222222"/>
          <w:kern w:val="0"/>
          <w:sz w:val="32"/>
          <w:szCs w:val="32"/>
        </w:rPr>
        <w:t>2021年度，市质检所</w:t>
      </w:r>
      <w:r>
        <w:rPr>
          <w:rFonts w:hint="eastAsia" w:ascii="仿宋_GB2312" w:eastAsia="仿宋_GB2312" w:cs="仿宋"/>
          <w:sz w:val="32"/>
          <w:szCs w:val="32"/>
        </w:rPr>
        <w:t>人员经费支出386.72万元，比预算多68.36万元，主要原因是工资调标。</w:t>
      </w:r>
    </w:p>
    <w:p>
      <w:pPr>
        <w:spacing w:line="540" w:lineRule="exact"/>
        <w:ind w:firstLine="640" w:firstLineChars="200"/>
        <w:rPr>
          <w:rFonts w:ascii="仿宋_GB2312" w:hAnsi="仿宋" w:eastAsia="仿宋_GB2312" w:cs="仿宋_GB2312"/>
          <w:b/>
          <w:color w:val="222222"/>
          <w:kern w:val="0"/>
          <w:sz w:val="32"/>
          <w:szCs w:val="32"/>
        </w:rPr>
      </w:pPr>
      <w:r>
        <w:rPr>
          <w:rFonts w:hint="eastAsia" w:ascii="仿宋_GB2312" w:hAnsi="仿宋" w:eastAsia="仿宋_GB2312" w:cs="仿宋_GB2312"/>
          <w:b/>
          <w:color w:val="222222"/>
          <w:kern w:val="0"/>
          <w:sz w:val="32"/>
          <w:szCs w:val="32"/>
        </w:rPr>
        <w:t>日常公用经费支出情况</w:t>
      </w:r>
    </w:p>
    <w:p>
      <w:pPr>
        <w:spacing w:line="540" w:lineRule="exact"/>
        <w:ind w:firstLine="640" w:firstLineChars="200"/>
        <w:rPr>
          <w:rFonts w:ascii="仿宋_GB2312" w:hAnsi="仿宋" w:eastAsia="仿宋_GB2312" w:cs="仿宋_GB2312"/>
          <w:color w:val="222222"/>
          <w:kern w:val="0"/>
          <w:sz w:val="32"/>
          <w:szCs w:val="32"/>
        </w:rPr>
      </w:pPr>
      <w:r>
        <w:rPr>
          <w:rFonts w:hint="eastAsia" w:ascii="仿宋_GB2312" w:hAnsi="仿宋" w:eastAsia="仿宋_GB2312" w:cs="仿宋_GB2312"/>
          <w:color w:val="222222"/>
          <w:kern w:val="0"/>
          <w:sz w:val="32"/>
          <w:szCs w:val="32"/>
        </w:rPr>
        <w:t>2021年度，市质检所日常公用经费支出41.31万元，比</w:t>
      </w:r>
    </w:p>
    <w:p>
      <w:pPr>
        <w:spacing w:line="540" w:lineRule="exact"/>
        <w:rPr>
          <w:rFonts w:ascii="仿宋_GB2312" w:hAnsi="Times New Roman" w:eastAsia="仿宋_GB2312" w:cs="仿宋"/>
          <w:sz w:val="32"/>
          <w:szCs w:val="32"/>
        </w:rPr>
      </w:pPr>
      <w:r>
        <w:rPr>
          <w:rFonts w:hint="eastAsia" w:ascii="仿宋_GB2312" w:hAnsi="仿宋" w:eastAsia="仿宋_GB2312" w:cs="仿宋_GB2312"/>
          <w:color w:val="222222"/>
          <w:kern w:val="0"/>
          <w:sz w:val="32"/>
          <w:szCs w:val="32"/>
        </w:rPr>
        <w:t>预算少8.81万元。</w:t>
      </w:r>
      <w:r>
        <w:rPr>
          <w:rFonts w:hint="eastAsia" w:ascii="仿宋_GB2312" w:eastAsia="仿宋_GB2312" w:cs="仿宋"/>
          <w:sz w:val="32"/>
          <w:szCs w:val="32"/>
        </w:rPr>
        <w:t>主要原因是厉行节约，1人由在职转退休,与之产生的费用同减少。</w:t>
      </w:r>
      <w:r>
        <w:rPr>
          <w:rFonts w:hint="eastAsia" w:ascii="仿宋_GB2312" w:hAnsi="仿宋" w:eastAsia="仿宋_GB2312" w:cs="仿宋_GB2312"/>
          <w:color w:val="222222"/>
          <w:kern w:val="0"/>
          <w:sz w:val="32"/>
          <w:szCs w:val="32"/>
        </w:rPr>
        <w:t>使用规范且合理，每笔开支严格按照年度预算请款、严格按照财政政策和财务管理制度支出，手续齐全，程序合法。</w:t>
      </w:r>
    </w:p>
    <w:p>
      <w:pPr>
        <w:spacing w:line="540" w:lineRule="exact"/>
        <w:ind w:firstLine="640" w:firstLineChars="200"/>
        <w:rPr>
          <w:rFonts w:ascii="仿宋_GB2312" w:hAnsi="仿宋" w:eastAsia="仿宋_GB2312" w:cs="Times New Roman"/>
          <w:b/>
          <w:color w:val="000000"/>
          <w:kern w:val="0"/>
          <w:sz w:val="32"/>
          <w:szCs w:val="32"/>
        </w:rPr>
      </w:pPr>
      <w:r>
        <w:rPr>
          <w:rFonts w:hint="eastAsia" w:ascii="仿宋_GB2312" w:hAnsi="仿宋" w:eastAsia="仿宋_GB2312" w:cs="仿宋_GB2312"/>
          <w:b/>
          <w:color w:val="000000"/>
          <w:kern w:val="0"/>
          <w:sz w:val="32"/>
          <w:szCs w:val="32"/>
        </w:rPr>
        <w:t>“三公经费”支出使用和管理情况</w:t>
      </w:r>
    </w:p>
    <w:p>
      <w:pPr>
        <w:spacing w:line="54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2021年度公共预算财政拨款“三公”经费支出7.23万元，比预算节约0.27万元，占预算96.4%，比上年决算下降2.37万元，下降率为24.68%。下降的主要原因是公务接待费下降0.16万元，公务车辆运行维护费下降2.21万元。严格按照相关规定执行，落实到位。</w:t>
      </w:r>
    </w:p>
    <w:p>
      <w:pPr>
        <w:autoSpaceDE w:val="0"/>
        <w:autoSpaceDN w:val="0"/>
        <w:adjustRightInd w:val="0"/>
        <w:spacing w:line="560" w:lineRule="exact"/>
        <w:ind w:firstLine="464" w:firstLineChars="145"/>
        <w:rPr>
          <w:rFonts w:ascii="楷体_GB2312" w:eastAsia="楷体_GB2312"/>
          <w:bCs/>
          <w:sz w:val="32"/>
          <w:szCs w:val="32"/>
        </w:rPr>
      </w:pPr>
      <w:r>
        <w:rPr>
          <w:rFonts w:hint="eastAsia" w:ascii="楷体_GB2312" w:eastAsia="楷体_GB2312"/>
          <w:bCs/>
          <w:sz w:val="32"/>
          <w:szCs w:val="32"/>
        </w:rPr>
        <w:t>（二）项目支出情况</w:t>
      </w:r>
    </w:p>
    <w:p>
      <w:pPr>
        <w:spacing w:line="540" w:lineRule="exact"/>
        <w:ind w:firstLine="640" w:firstLineChars="200"/>
        <w:rPr>
          <w:rFonts w:ascii="仿宋_GB2312" w:hAnsi="仿宋" w:eastAsia="仿宋_GB2312" w:cs="仿宋_GB2312"/>
          <w:b/>
          <w:color w:val="000000"/>
          <w:kern w:val="0"/>
          <w:sz w:val="32"/>
          <w:szCs w:val="32"/>
        </w:rPr>
      </w:pPr>
      <w:r>
        <w:rPr>
          <w:rFonts w:hint="eastAsia" w:ascii="仿宋_GB2312" w:hAnsi="仿宋" w:eastAsia="仿宋_GB2312" w:cs="仿宋_GB2312"/>
          <w:b/>
          <w:color w:val="000000"/>
          <w:kern w:val="0"/>
          <w:sz w:val="32"/>
          <w:szCs w:val="32"/>
        </w:rPr>
        <w:t>专项资金支出情况</w:t>
      </w:r>
    </w:p>
    <w:p>
      <w:pPr>
        <w:spacing w:line="540" w:lineRule="exact"/>
        <w:ind w:firstLine="640" w:firstLineChars="200"/>
        <w:rPr>
          <w:rFonts w:ascii="仿宋_GB2312" w:hAnsi="仿宋" w:eastAsia="仿宋_GB2312" w:cs="Times New Roman"/>
          <w:color w:val="000000"/>
          <w:kern w:val="0"/>
          <w:sz w:val="32"/>
          <w:szCs w:val="32"/>
        </w:rPr>
      </w:pPr>
      <w:r>
        <w:rPr>
          <w:rFonts w:hint="eastAsia" w:ascii="仿宋_GB2312" w:hAnsi="仿宋" w:eastAsia="仿宋_GB2312" w:cs="仿宋_GB2312"/>
          <w:color w:val="000000"/>
          <w:kern w:val="0"/>
          <w:sz w:val="32"/>
          <w:szCs w:val="32"/>
        </w:rPr>
        <w:t>2021年，市质检所严格按照专项资金管理办法执行。专项收入873.59万元，其中：检验检测能力提升及科技项目45万元，国检中心运行162.37万元，食品相关产品安全监督抽检经费290万元，农资抽检专项51.87万元等。实际支出746.29万元,其中:国检中心运行162.37万元，食品相关产品安全监督抽检经费248.55万元等。当年预算内的工业产品抽查经费支出92.83万元，该笔经费建立了资金使用台账，做到专款专用。</w:t>
      </w:r>
    </w:p>
    <w:p>
      <w:pPr>
        <w:spacing w:line="540" w:lineRule="exact"/>
        <w:ind w:firstLine="640" w:firstLineChars="200"/>
        <w:rPr>
          <w:rFonts w:ascii="仿宋_GB2312" w:hAnsi="仿宋" w:eastAsia="仿宋_GB2312"/>
          <w:b/>
          <w:color w:val="000000"/>
          <w:kern w:val="0"/>
          <w:sz w:val="32"/>
          <w:szCs w:val="32"/>
        </w:rPr>
      </w:pPr>
      <w:r>
        <w:rPr>
          <w:rFonts w:hint="eastAsia" w:ascii="仿宋_GB2312" w:hAnsi="仿宋" w:eastAsia="仿宋_GB2312" w:cs="仿宋_GB2312"/>
          <w:b/>
          <w:color w:val="000000"/>
          <w:kern w:val="0"/>
          <w:sz w:val="32"/>
          <w:szCs w:val="32"/>
        </w:rPr>
        <w:t>政府采购管理情况。</w:t>
      </w:r>
    </w:p>
    <w:p>
      <w:pPr>
        <w:spacing w:line="540" w:lineRule="exact"/>
        <w:ind w:firstLine="640" w:firstLineChars="20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2021年度，市质检所严格执行《常德市2021—2022年度政府集中采购目录及政府采购限额标准》通知要求，凡属政府采购项目做到了“应采必采”。全年共采购金额291.96万元，其中专用设备购置283.90万元。</w:t>
      </w:r>
    </w:p>
    <w:p>
      <w:pPr>
        <w:ind w:firstLine="640" w:firstLineChars="200"/>
        <w:rPr>
          <w:rFonts w:ascii="黑体" w:hAnsi="黑体" w:eastAsia="黑体"/>
          <w:sz w:val="32"/>
          <w:szCs w:val="32"/>
        </w:rPr>
      </w:pPr>
      <w:r>
        <w:rPr>
          <w:rFonts w:hint="eastAsia" w:ascii="黑体" w:hAnsi="黑体" w:eastAsia="黑体"/>
          <w:sz w:val="32"/>
          <w:szCs w:val="32"/>
        </w:rPr>
        <w:t xml:space="preserve">三、政府性基金预算支出情况 </w:t>
      </w:r>
    </w:p>
    <w:p>
      <w:pPr>
        <w:pStyle w:val="14"/>
        <w:widowControl/>
        <w:spacing w:line="600" w:lineRule="exact"/>
        <w:ind w:firstLine="641"/>
        <w:jc w:val="left"/>
        <w:rPr>
          <w:rFonts w:ascii="仿宋_GB2312" w:hAnsi="仿宋" w:cs="仿宋_GB2312"/>
          <w:color w:val="000000"/>
          <w:kern w:val="0"/>
          <w:sz w:val="32"/>
          <w:szCs w:val="32"/>
        </w:rPr>
      </w:pPr>
      <w:r>
        <w:rPr>
          <w:rFonts w:hint="eastAsia" w:ascii="仿宋_GB2312" w:hAnsi="仿宋" w:cs="仿宋_GB2312"/>
          <w:color w:val="000000"/>
          <w:kern w:val="0"/>
          <w:sz w:val="32"/>
          <w:szCs w:val="32"/>
        </w:rPr>
        <w:t>无政府性基金预算支出。</w:t>
      </w:r>
    </w:p>
    <w:p>
      <w:pPr>
        <w:ind w:firstLine="640" w:firstLineChars="200"/>
        <w:rPr>
          <w:rFonts w:ascii="黑体" w:hAnsi="黑体" w:eastAsia="黑体"/>
          <w:sz w:val="32"/>
          <w:szCs w:val="32"/>
        </w:rPr>
      </w:pPr>
      <w:r>
        <w:rPr>
          <w:rFonts w:hint="eastAsia" w:ascii="黑体" w:hAnsi="黑体" w:eastAsia="黑体"/>
          <w:sz w:val="32"/>
          <w:szCs w:val="32"/>
        </w:rPr>
        <w:t xml:space="preserve">四、国有资本经营预算支出情况  </w:t>
      </w:r>
    </w:p>
    <w:p>
      <w:pPr>
        <w:pStyle w:val="14"/>
        <w:widowControl/>
        <w:spacing w:line="600" w:lineRule="exact"/>
        <w:ind w:firstLine="641"/>
        <w:jc w:val="left"/>
        <w:rPr>
          <w:rFonts w:ascii="仿宋_GB2312" w:hAnsi="仿宋" w:cs="仿宋_GB2312"/>
          <w:color w:val="000000"/>
          <w:kern w:val="0"/>
          <w:sz w:val="32"/>
          <w:szCs w:val="32"/>
        </w:rPr>
      </w:pPr>
      <w:r>
        <w:rPr>
          <w:rFonts w:hint="eastAsia" w:ascii="仿宋_GB2312" w:hAnsi="仿宋" w:cs="仿宋_GB2312"/>
          <w:color w:val="000000"/>
          <w:kern w:val="0"/>
          <w:sz w:val="32"/>
          <w:szCs w:val="32"/>
        </w:rPr>
        <w:t>无国有资本经营预算支出。</w:t>
      </w:r>
    </w:p>
    <w:p>
      <w:pPr>
        <w:ind w:firstLine="640" w:firstLineChars="200"/>
        <w:rPr>
          <w:rFonts w:ascii="黑体" w:hAnsi="黑体" w:eastAsia="黑体"/>
          <w:sz w:val="32"/>
          <w:szCs w:val="32"/>
        </w:rPr>
      </w:pPr>
      <w:r>
        <w:rPr>
          <w:rFonts w:hint="eastAsia" w:ascii="黑体" w:hAnsi="黑体" w:eastAsia="黑体"/>
          <w:sz w:val="32"/>
          <w:szCs w:val="32"/>
        </w:rPr>
        <w:t xml:space="preserve">五、社会保险基金预算支出情况  </w:t>
      </w:r>
    </w:p>
    <w:p>
      <w:pPr>
        <w:pStyle w:val="14"/>
        <w:widowControl/>
        <w:spacing w:line="600" w:lineRule="exact"/>
        <w:ind w:firstLine="641"/>
        <w:jc w:val="left"/>
        <w:rPr>
          <w:rFonts w:ascii="仿宋_GB2312" w:hAnsi="Times New Roman"/>
          <w:sz w:val="32"/>
          <w:szCs w:val="32"/>
        </w:rPr>
      </w:pPr>
      <w:r>
        <w:rPr>
          <w:rFonts w:hint="eastAsia" w:ascii="仿宋_GB2312" w:hAnsi="仿宋" w:cs="仿宋_GB2312"/>
          <w:color w:val="000000"/>
          <w:kern w:val="0"/>
          <w:sz w:val="32"/>
          <w:szCs w:val="32"/>
        </w:rPr>
        <w:t>无社会保险基金预算支出。</w:t>
      </w:r>
    </w:p>
    <w:p>
      <w:pPr>
        <w:ind w:firstLine="640" w:firstLineChars="200"/>
        <w:rPr>
          <w:rFonts w:ascii="黑体" w:hAnsi="黑体" w:eastAsia="黑体"/>
          <w:sz w:val="32"/>
          <w:szCs w:val="32"/>
        </w:rPr>
      </w:pPr>
      <w:r>
        <w:rPr>
          <w:rFonts w:hint="eastAsia" w:ascii="黑体" w:hAnsi="黑体" w:eastAsia="黑体"/>
          <w:sz w:val="32"/>
          <w:szCs w:val="32"/>
        </w:rPr>
        <w:t xml:space="preserve">六、部门整体支出绩效情况   </w:t>
      </w:r>
    </w:p>
    <w:p>
      <w:pPr>
        <w:widowControl/>
        <w:spacing w:line="600" w:lineRule="exact"/>
        <w:ind w:firstLine="645"/>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2021年部门整体支出绩效自评结果显示，我单位绩效管理情况较为理想，达到了年初设定的各项绩效目标，所有资金使用严格按审批程序办理、操作规范，会计核算结果真实、准确，各项支出严格按照各项制度执行，通过加强预算收支管理，不断建立健全内部管理制度，梳理内部管理流程，部门整体支出管理情况得到提升。部门整体支出绩效情况如下：</w:t>
      </w:r>
    </w:p>
    <w:p>
      <w:pPr>
        <w:spacing w:line="560" w:lineRule="exact"/>
        <w:ind w:firstLine="640" w:firstLineChars="200"/>
        <w:rPr>
          <w:rFonts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（一）经济效益评价</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1．预算收入方面，全面完成市级财政下达的预算收入。</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 预算执行方面，全年预算支出总额控制在预算总额以内。</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3．预算管理方面，制度执行总体较为有效。</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4．资产管理方面，建立了资产管理制度，定期对资产进行了盘点和清理，总体执行较好。</w:t>
      </w:r>
    </w:p>
    <w:p>
      <w:pPr>
        <w:spacing w:line="560" w:lineRule="exact"/>
        <w:ind w:firstLine="640" w:firstLineChars="200"/>
        <w:rPr>
          <w:rFonts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（二）社会效益评价</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根据常德市重点工业产品监督抽查计划及常德市2021年市本级食品安全监督抽样计划，共开展工业产品监督抽样602批次，食品安全监督抽样2638批次，委托检验1066批次，全年检验批次共计4306批次。</w:t>
      </w:r>
    </w:p>
    <w:p>
      <w:pPr>
        <w:spacing w:line="560" w:lineRule="exact"/>
        <w:ind w:firstLine="640" w:firstLineChars="200"/>
        <w:rPr>
          <w:rFonts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（三）效率性评价和有效性评价</w:t>
      </w:r>
    </w:p>
    <w:p>
      <w:pPr>
        <w:spacing w:line="560" w:lineRule="exact"/>
        <w:ind w:firstLine="640" w:firstLineChars="2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预算安排的基本支出保障正常的工作运转，市质检所在预算安排的项目支出执行上严格遵守各项财经纪律，在项目资金的使用上严守法律底线、纪律底线、道德底线。</w:t>
      </w:r>
    </w:p>
    <w:p>
      <w:pPr>
        <w:ind w:firstLine="640" w:firstLineChars="200"/>
        <w:rPr>
          <w:rFonts w:ascii="黑体" w:hAnsi="黑体" w:eastAsia="黑体"/>
          <w:sz w:val="32"/>
          <w:szCs w:val="32"/>
        </w:rPr>
      </w:pPr>
      <w:r>
        <w:rPr>
          <w:rFonts w:hint="eastAsia" w:ascii="黑体" w:hAnsi="黑体" w:eastAsia="黑体"/>
          <w:sz w:val="32"/>
          <w:szCs w:val="32"/>
        </w:rPr>
        <w:t>七、存在的问题及原因分析</w:t>
      </w:r>
    </w:p>
    <w:p>
      <w:pPr>
        <w:pStyle w:val="5"/>
        <w:widowControl/>
        <w:spacing w:before="0" w:beforeAutospacing="0" w:after="0" w:afterAutospacing="0" w:line="560" w:lineRule="atLeast"/>
        <w:ind w:firstLine="640"/>
        <w:jc w:val="both"/>
        <w:rPr>
          <w:rFonts w:ascii="仿宋_GB2312" w:hAnsi="仿宋" w:cs="仿宋_GB2312"/>
          <w:color w:val="222222"/>
          <w:sz w:val="32"/>
          <w:szCs w:val="32"/>
        </w:rPr>
      </w:pPr>
      <w:r>
        <w:rPr>
          <w:rFonts w:hint="eastAsia" w:ascii="仿宋_GB2312" w:hAnsi="仿宋" w:cs="仿宋_GB2312"/>
          <w:color w:val="222222"/>
          <w:sz w:val="32"/>
          <w:szCs w:val="32"/>
        </w:rPr>
        <w:t>1．部分项目资金因指标下达较迟造成支付进度滞后，项目资金有结转，预算执行有待进一步完善细化。</w:t>
      </w:r>
    </w:p>
    <w:p>
      <w:pPr>
        <w:pStyle w:val="5"/>
        <w:widowControl/>
        <w:spacing w:before="0" w:beforeAutospacing="0" w:after="0" w:afterAutospacing="0" w:line="560" w:lineRule="atLeast"/>
        <w:ind w:firstLine="640"/>
        <w:jc w:val="both"/>
        <w:rPr>
          <w:rFonts w:ascii="仿宋_GB2312" w:hAnsi="仿宋" w:cs="仿宋_GB2312"/>
          <w:color w:val="222222"/>
          <w:sz w:val="32"/>
          <w:szCs w:val="32"/>
        </w:rPr>
      </w:pPr>
      <w:r>
        <w:rPr>
          <w:rFonts w:hint="eastAsia" w:ascii="仿宋_GB2312" w:hAnsi="仿宋" w:cs="仿宋_GB2312"/>
          <w:color w:val="222222"/>
          <w:sz w:val="32"/>
          <w:szCs w:val="32"/>
        </w:rPr>
        <w:t>2．内控制度需进一步完善，我单位内部机构进行了优化，建立健全了财务管理制度、内控制度等制度，但仍需进一步强化财务约束监督体制。</w:t>
      </w:r>
    </w:p>
    <w:p>
      <w:pPr>
        <w:ind w:firstLine="640" w:firstLineChars="200"/>
        <w:rPr>
          <w:rFonts w:ascii="黑体" w:hAnsi="黑体" w:eastAsia="黑体"/>
          <w:sz w:val="32"/>
          <w:szCs w:val="32"/>
        </w:rPr>
      </w:pPr>
      <w:r>
        <w:rPr>
          <w:rFonts w:hint="eastAsia" w:ascii="黑体" w:hAnsi="黑体" w:eastAsia="黑体"/>
          <w:sz w:val="32"/>
          <w:szCs w:val="32"/>
        </w:rPr>
        <w:t>八、下一步改进措施</w:t>
      </w:r>
    </w:p>
    <w:p>
      <w:pPr>
        <w:spacing w:line="540" w:lineRule="exact"/>
        <w:ind w:firstLine="640" w:firstLineChars="200"/>
        <w:rPr>
          <w:rFonts w:hint="eastAsia" w:ascii="仿宋_GB2312" w:hAnsi="仿宋" w:eastAsia="仿宋_GB2312" w:cs="仿宋"/>
          <w:color w:val="222222"/>
          <w:kern w:val="0"/>
          <w:sz w:val="32"/>
          <w:szCs w:val="32"/>
        </w:rPr>
      </w:pPr>
      <w:r>
        <w:rPr>
          <w:rFonts w:hint="eastAsia" w:ascii="仿宋_GB2312" w:hAnsi="仿宋" w:eastAsia="仿宋_GB2312" w:cs="仿宋"/>
          <w:color w:val="222222"/>
          <w:kern w:val="0"/>
          <w:sz w:val="32"/>
          <w:szCs w:val="32"/>
        </w:rPr>
        <w:t>1．加快项目资金预算执行进度，减少专项资金结转。</w:t>
      </w:r>
    </w:p>
    <w:p>
      <w:pPr>
        <w:spacing w:line="540" w:lineRule="exact"/>
        <w:ind w:firstLine="640" w:firstLineChars="200"/>
        <w:rPr>
          <w:rFonts w:hint="eastAsia" w:ascii="仿宋_GB2312" w:hAnsi="仿宋" w:eastAsia="仿宋_GB2312" w:cs="Times New Roman"/>
          <w:color w:val="222222"/>
          <w:kern w:val="0"/>
          <w:sz w:val="32"/>
          <w:szCs w:val="32"/>
        </w:rPr>
      </w:pPr>
      <w:r>
        <w:rPr>
          <w:rFonts w:hint="eastAsia" w:ascii="仿宋_GB2312" w:hAnsi="仿宋" w:eastAsia="仿宋_GB2312" w:cs="仿宋_GB2312"/>
          <w:color w:val="222222"/>
          <w:kern w:val="0"/>
          <w:sz w:val="32"/>
          <w:szCs w:val="32"/>
        </w:rPr>
        <w:t>2．科学合理编制预算，严格执行预算，提高资金使用效率。</w:t>
      </w:r>
    </w:p>
    <w:p>
      <w:pPr>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pPr>
        <w:spacing w:line="580" w:lineRule="exact"/>
        <w:ind w:firstLine="640" w:firstLineChars="200"/>
        <w:rPr>
          <w:rFonts w:hint="eastAsia" w:ascii="仿宋_GB2312" w:eastAsia="仿宋_GB2312"/>
          <w:kern w:val="0"/>
          <w:sz w:val="32"/>
          <w:szCs w:val="32"/>
        </w:rPr>
      </w:pPr>
      <w:r>
        <w:rPr>
          <w:rFonts w:hint="eastAsia" w:ascii="仿宋_GB2312" w:hAnsi="宋体" w:eastAsia="仿宋_GB2312" w:cs="宋体"/>
          <w:color w:val="000000"/>
          <w:kern w:val="0"/>
          <w:sz w:val="32"/>
          <w:szCs w:val="32"/>
        </w:rPr>
        <w:t>为加强财政支出管理，优化财政支出结构，提高财政资金使用效益，根据常办发〔2022〕11号关于开展2021年度预算支出绩效自评工作的通知，结合所自身的情况对财政支出进行绩效评价，为保证评价工作顺利开展，制定了评价方案。</w:t>
      </w:r>
      <w:r>
        <w:rPr>
          <w:rFonts w:hint="eastAsia" w:ascii="仿宋_GB2312" w:hAnsi="宋体" w:eastAsia="仿宋_GB2312" w:cs="宋体"/>
          <w:kern w:val="0"/>
          <w:sz w:val="32"/>
          <w:szCs w:val="32"/>
        </w:rPr>
        <w:t xml:space="preserve">经综合评价， 2021年部门整体支出绩效评价得分97.5分，评价结果为优 ，具体评分情况见附件。 </w:t>
      </w:r>
    </w:p>
    <w:p>
      <w:pPr>
        <w:ind w:firstLine="640" w:firstLineChars="200"/>
        <w:rPr>
          <w:rFonts w:ascii="黑体" w:hAnsi="黑体" w:eastAsia="黑体"/>
          <w:sz w:val="32"/>
          <w:szCs w:val="32"/>
        </w:rPr>
      </w:pPr>
      <w:r>
        <w:rPr>
          <w:rFonts w:hint="eastAsia" w:ascii="黑体" w:hAnsi="黑体" w:eastAsia="黑体"/>
          <w:sz w:val="32"/>
          <w:szCs w:val="32"/>
        </w:rPr>
        <w:t>十、其他需要说明的情况</w:t>
      </w:r>
    </w:p>
    <w:p>
      <w:pPr>
        <w:widowControl/>
        <w:spacing w:line="600" w:lineRule="exact"/>
        <w:ind w:firstLine="627" w:firstLineChars="196"/>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无其他需要说明。</w:t>
      </w:r>
    </w:p>
    <w:p>
      <w:pPr>
        <w:widowControl/>
        <w:spacing w:line="600" w:lineRule="exact"/>
        <w:ind w:firstLine="1280" w:firstLineChars="400"/>
        <w:jc w:val="left"/>
        <w:rPr>
          <w:rFonts w:ascii="仿宋_GB2312" w:hAnsi="宋体" w:eastAsia="仿宋_GB2312" w:cs="宋体"/>
          <w:kern w:val="0"/>
          <w:sz w:val="32"/>
          <w:szCs w:val="32"/>
        </w:rPr>
      </w:pPr>
    </w:p>
    <w:p>
      <w:pPr>
        <w:widowControl/>
        <w:spacing w:line="600" w:lineRule="exact"/>
        <w:ind w:firstLine="645"/>
        <w:jc w:val="left"/>
        <w:rPr>
          <w:rFonts w:ascii="仿宋_GB2312" w:eastAsia="仿宋_GB2312"/>
          <w:color w:val="000000"/>
          <w:sz w:val="32"/>
          <w:szCs w:val="32"/>
        </w:rPr>
      </w:pPr>
      <w:r>
        <w:rPr>
          <w:rFonts w:hint="eastAsia" w:ascii="仿宋_GB2312" w:eastAsia="仿宋_GB2312"/>
          <w:color w:val="000000"/>
          <w:sz w:val="32"/>
          <w:szCs w:val="32"/>
        </w:rPr>
        <w:t>附件：1.部门整体支出绩效评价基础数据表</w:t>
      </w:r>
    </w:p>
    <w:p>
      <w:pPr>
        <w:widowControl/>
        <w:spacing w:line="600" w:lineRule="exact"/>
        <w:ind w:firstLine="1590" w:firstLineChars="497"/>
        <w:jc w:val="left"/>
        <w:rPr>
          <w:rFonts w:ascii="仿宋_GB2312" w:eastAsia="仿宋_GB2312"/>
          <w:color w:val="000000"/>
          <w:sz w:val="32"/>
          <w:szCs w:val="32"/>
        </w:rPr>
      </w:pPr>
      <w:r>
        <w:rPr>
          <w:rFonts w:hint="eastAsia" w:ascii="仿宋_GB2312" w:eastAsia="仿宋_GB2312"/>
          <w:color w:val="000000"/>
          <w:sz w:val="32"/>
          <w:szCs w:val="32"/>
        </w:rPr>
        <w:t>2.部门整体支出绩效自评表</w:t>
      </w:r>
    </w:p>
    <w:p>
      <w:pPr>
        <w:widowControl/>
        <w:spacing w:line="600" w:lineRule="exact"/>
        <w:ind w:firstLine="1590" w:firstLineChars="497"/>
        <w:jc w:val="left"/>
        <w:rPr>
          <w:rFonts w:ascii="仿宋_GB2312" w:eastAsia="仿宋_GB2312"/>
          <w:color w:val="000000"/>
          <w:sz w:val="32"/>
          <w:szCs w:val="32"/>
        </w:rPr>
      </w:pPr>
      <w:r>
        <w:rPr>
          <w:rFonts w:hint="eastAsia" w:ascii="仿宋_GB2312" w:eastAsia="仿宋_GB2312"/>
          <w:color w:val="000000"/>
          <w:sz w:val="32"/>
          <w:szCs w:val="32"/>
        </w:rPr>
        <w:t>3.项目支出绩效自评表（一个项目支出一张表）</w:t>
      </w:r>
    </w:p>
    <w:p>
      <w:pPr>
        <w:widowControl/>
        <w:spacing w:line="600" w:lineRule="exact"/>
        <w:ind w:firstLine="1120" w:firstLineChars="350"/>
        <w:jc w:val="left"/>
        <w:rPr>
          <w:rFonts w:ascii="仿宋_GB2312" w:eastAsia="仿宋_GB2312"/>
          <w:color w:val="000000"/>
          <w:sz w:val="32"/>
          <w:szCs w:val="32"/>
        </w:rPr>
      </w:pPr>
    </w:p>
    <w:p>
      <w:pPr>
        <w:widowControl/>
        <w:spacing w:line="600" w:lineRule="exact"/>
        <w:ind w:firstLine="1120" w:firstLineChars="350"/>
        <w:jc w:val="left"/>
        <w:rPr>
          <w:rFonts w:ascii="仿宋_GB2312" w:eastAsia="仿宋_GB2312"/>
          <w:color w:val="000000"/>
          <w:sz w:val="32"/>
          <w:szCs w:val="32"/>
        </w:rPr>
      </w:pPr>
    </w:p>
    <w:p>
      <w:pPr>
        <w:spacing w:afterLines="50" w:line="600" w:lineRule="exact"/>
        <w:rPr>
          <w:rFonts w:hint="eastAsia" w:ascii="方正黑体_GBK" w:hAnsi="黑体" w:eastAsia="方正黑体_GBK"/>
          <w:sz w:val="24"/>
          <w:szCs w:val="24"/>
        </w:rPr>
      </w:pPr>
      <w:r>
        <w:rPr>
          <w:rFonts w:hint="eastAsia" w:ascii="方正黑体_GBK" w:hAnsi="黑体" w:eastAsia="方正黑体_GBK"/>
          <w:sz w:val="24"/>
          <w:szCs w:val="24"/>
        </w:rPr>
        <w:t>附件1</w:t>
      </w:r>
    </w:p>
    <w:p>
      <w:pPr>
        <w:spacing w:line="560" w:lineRule="exact"/>
        <w:jc w:val="center"/>
        <w:rPr>
          <w:rFonts w:hint="eastAsia" w:ascii="方正小标宋_GBK" w:eastAsia="方正小标宋_GBK"/>
          <w:kern w:val="0"/>
          <w:sz w:val="32"/>
          <w:szCs w:val="32"/>
        </w:rPr>
      </w:pPr>
      <w:r>
        <w:rPr>
          <w:rFonts w:hint="eastAsia" w:ascii="方正小标宋_GBK" w:eastAsia="方正小标宋_GBK"/>
          <w:sz w:val="36"/>
          <w:szCs w:val="36"/>
        </w:rPr>
        <w:t>2021年度</w:t>
      </w:r>
      <w:r>
        <w:rPr>
          <w:rFonts w:hint="eastAsia" w:ascii="方正小标宋_GBK"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仿宋_GB2312" w:eastAsia="仿宋_GB2312"/>
          <w:kern w:val="0"/>
          <w:sz w:val="24"/>
          <w:szCs w:val="24"/>
        </w:rPr>
      </w:pPr>
      <w:r>
        <w:rPr>
          <w:rFonts w:hint="eastAsia" w:ascii="仿宋_GB2312" w:eastAsia="仿宋_GB2312"/>
          <w:kern w:val="0"/>
          <w:sz w:val="24"/>
          <w:szCs w:val="24"/>
        </w:rPr>
        <w:t>填报单位：常德市产商品质量监督检验所</w:t>
      </w:r>
      <w:r>
        <w:rPr>
          <w:rFonts w:hint="eastAsia" w:ascii="仿宋_GB2312" w:eastAsia="仿宋_GB2312"/>
          <w:kern w:val="0"/>
          <w:sz w:val="24"/>
          <w:szCs w:val="24"/>
        </w:rPr>
        <w:tab/>
      </w:r>
      <w:r>
        <w:rPr>
          <w:rFonts w:hint="eastAsia" w:ascii="仿宋_GB2312" w:eastAsia="仿宋_GB2312"/>
          <w:kern w:val="0"/>
          <w:sz w:val="24"/>
          <w:szCs w:val="24"/>
        </w:rPr>
        <w:tab/>
      </w:r>
      <w:r>
        <w:rPr>
          <w:rFonts w:hint="eastAsia" w:ascii="仿宋_GB2312" w:eastAsia="仿宋_GB2312"/>
          <w:kern w:val="0"/>
          <w:sz w:val="24"/>
          <w:szCs w:val="24"/>
        </w:rPr>
        <w:tab/>
      </w:r>
      <w:r>
        <w:rPr>
          <w:rFonts w:hint="eastAsia" w:ascii="仿宋_GB2312" w:eastAsia="仿宋_GB2312"/>
          <w:kern w:val="0"/>
          <w:sz w:val="24"/>
          <w:szCs w:val="24"/>
        </w:rPr>
        <w:tab/>
      </w:r>
      <w:r>
        <w:rPr>
          <w:rFonts w:hint="eastAsia" w:ascii="仿宋_GB2312" w:eastAsia="仿宋_GB2312"/>
          <w:kern w:val="0"/>
          <w:sz w:val="24"/>
          <w:szCs w:val="24"/>
        </w:rPr>
        <w:tab/>
      </w:r>
      <w:r>
        <w:rPr>
          <w:rFonts w:hint="eastAsia" w:ascii="仿宋_GB2312" w:eastAsia="仿宋_GB2312"/>
          <w:kern w:val="0"/>
          <w:sz w:val="24"/>
          <w:szCs w:val="24"/>
        </w:rPr>
        <w:tab/>
      </w:r>
    </w:p>
    <w:tbl>
      <w:tblPr>
        <w:tblStyle w:val="6"/>
        <w:tblW w:w="9120" w:type="dxa"/>
        <w:jc w:val="center"/>
        <w:tblLayout w:type="fixed"/>
        <w:tblCellMar>
          <w:top w:w="0" w:type="dxa"/>
          <w:left w:w="108" w:type="dxa"/>
          <w:bottom w:w="0" w:type="dxa"/>
          <w:right w:w="108" w:type="dxa"/>
        </w:tblCellMar>
      </w:tblPr>
      <w:tblGrid>
        <w:gridCol w:w="3323"/>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财政供养人员情况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编制数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2021年实际</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在职人数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控制率</w:t>
            </w:r>
          </w:p>
        </w:tc>
      </w:tr>
      <w:tr>
        <w:tblPrEx>
          <w:tblCellMar>
            <w:top w:w="0" w:type="dxa"/>
            <w:left w:w="108" w:type="dxa"/>
            <w:bottom w:w="0" w:type="dxa"/>
            <w:right w:w="108" w:type="dxa"/>
          </w:tblCellMar>
        </w:tblPrEx>
        <w:trPr>
          <w:trHeight w:val="275"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22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　21</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　95.45%</w:t>
            </w:r>
          </w:p>
        </w:tc>
      </w:tr>
      <w:tr>
        <w:tblPrEx>
          <w:tblCellMar>
            <w:top w:w="0" w:type="dxa"/>
            <w:left w:w="108" w:type="dxa"/>
            <w:bottom w:w="0" w:type="dxa"/>
            <w:right w:w="108" w:type="dxa"/>
          </w:tblCellMar>
        </w:tblPrEx>
        <w:trPr>
          <w:trHeight w:val="160" w:hRule="atLeast"/>
          <w:jc w:val="center"/>
        </w:trPr>
        <w:tc>
          <w:tcPr>
            <w:tcW w:w="3322"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kern w:val="0"/>
                <w:sz w:val="24"/>
                <w:szCs w:val="24"/>
              </w:rPr>
            </w:pPr>
          </w:p>
        </w:tc>
        <w:tc>
          <w:tcPr>
            <w:tcW w:w="1856" w:type="dxa"/>
            <w:gridSpan w:val="2"/>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1984" w:type="dxa"/>
            <w:gridSpan w:val="2"/>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1957" w:type="dxa"/>
            <w:gridSpan w:val="2"/>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经费控制情况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2020年决算数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2021年预算数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2021年决算数</w:t>
            </w:r>
          </w:p>
        </w:tc>
      </w:tr>
      <w:tr>
        <w:tblPrEx>
          <w:tblCellMar>
            <w:top w:w="0" w:type="dxa"/>
            <w:left w:w="108" w:type="dxa"/>
            <w:bottom w:w="0" w:type="dxa"/>
            <w:right w:w="108" w:type="dxa"/>
          </w:tblCellMar>
        </w:tblPrEx>
        <w:trPr>
          <w:trHeight w:val="371"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96016.70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75000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72320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1.公务用车购置和维护经费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92079.70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　70000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70000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92079.70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70000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70000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2.出国经费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3.公务接待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3937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5000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2320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8605445.46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1260000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7462940.92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1.特定目标类项目支出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2.其他运转类项目支出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8605445.46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1260000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7462940.92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455990.82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501200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413092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1.办公经费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52185.82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26000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35545.64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2.水电费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35000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　82200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3.差旅费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39000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20000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20000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4.会议费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5.培训费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eastAsia="仿宋_GB2312"/>
                <w:kern w:val="0"/>
                <w:sz w:val="24"/>
                <w:szCs w:val="24"/>
              </w:rPr>
            </w:pPr>
            <w:r>
              <w:rPr>
                <w:rFonts w:hint="eastAsia" w:ascii="仿宋_GB2312" w:eastAsia="仿宋_GB2312"/>
                <w:kern w:val="0"/>
                <w:sz w:val="24"/>
                <w:szCs w:val="24"/>
              </w:rPr>
              <w:t>0</w:t>
            </w:r>
          </w:p>
        </w:tc>
      </w:tr>
      <w:tr>
        <w:tblPrEx>
          <w:tblCellMar>
            <w:top w:w="0" w:type="dxa"/>
            <w:left w:w="108" w:type="dxa"/>
            <w:bottom w:w="0" w:type="dxa"/>
            <w:right w:w="108" w:type="dxa"/>
          </w:tblCellMar>
        </w:tblPrEx>
        <w:trPr>
          <w:trHeight w:val="177"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color w:val="FF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4430023.73</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2919613.78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2919613.78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0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　</w:t>
            </w:r>
          </w:p>
        </w:tc>
      </w:tr>
      <w:tr>
        <w:tblPrEx>
          <w:tblCellMar>
            <w:top w:w="0" w:type="dxa"/>
            <w:left w:w="108" w:type="dxa"/>
            <w:bottom w:w="0" w:type="dxa"/>
            <w:right w:w="108" w:type="dxa"/>
          </w:tblCellMar>
        </w:tblPrEx>
        <w:trPr>
          <w:trHeight w:val="90" w:hRule="atLeast"/>
          <w:jc w:val="center"/>
        </w:trPr>
        <w:tc>
          <w:tcPr>
            <w:tcW w:w="3322"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
                <w:bCs/>
                <w:kern w:val="0"/>
                <w:sz w:val="24"/>
                <w:szCs w:val="24"/>
              </w:rPr>
            </w:pPr>
          </w:p>
        </w:tc>
        <w:tc>
          <w:tcPr>
            <w:tcW w:w="1106"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750"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934"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1050"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1009"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c>
          <w:tcPr>
            <w:tcW w:w="948" w:type="dxa"/>
            <w:tcBorders>
              <w:top w:val="single" w:color="auto" w:sz="4" w:space="0"/>
              <w:left w:val="nil"/>
              <w:bottom w:val="single" w:color="auto" w:sz="4" w:space="0"/>
              <w:right w:val="nil"/>
            </w:tcBorders>
            <w:vAlign w:val="center"/>
          </w:tcPr>
          <w:p>
            <w:pPr>
              <w:widowControl/>
              <w:jc w:val="center"/>
              <w:rPr>
                <w:rFonts w:ascii="仿宋_GB2312" w:hAnsi="Times New Roman" w:eastAsia="仿宋_GB2312"/>
                <w:bCs/>
                <w:kern w:val="0"/>
                <w:sz w:val="24"/>
                <w:szCs w:val="24"/>
              </w:rPr>
            </w:pPr>
          </w:p>
        </w:tc>
      </w:tr>
      <w:tr>
        <w:tblPrEx>
          <w:tblCellMar>
            <w:top w:w="0" w:type="dxa"/>
            <w:left w:w="108" w:type="dxa"/>
            <w:bottom w:w="0" w:type="dxa"/>
            <w:right w:w="108" w:type="dxa"/>
          </w:tblCellMar>
        </w:tblPrEx>
        <w:trPr>
          <w:trHeight w:val="1051"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b/>
                <w:bCs/>
                <w:kern w:val="0"/>
                <w:sz w:val="24"/>
                <w:szCs w:val="24"/>
              </w:rPr>
              <w:t>楼堂馆所控制情况</w:t>
            </w:r>
            <w:r>
              <w:rPr>
                <w:rFonts w:hint="eastAsia" w:ascii="仿宋_GB2312" w:eastAsia="仿宋_GB2312"/>
                <w:b/>
                <w:bCs/>
                <w:kern w:val="0"/>
                <w:sz w:val="24"/>
                <w:szCs w:val="24"/>
              </w:rPr>
              <w:br w:type="textWrapping"/>
            </w:r>
            <w:r>
              <w:rPr>
                <w:rFonts w:hint="eastAsia" w:ascii="仿宋_GB2312" w:eastAsia="仿宋_GB2312"/>
                <w:b/>
                <w:bCs/>
                <w:kern w:val="0"/>
                <w:sz w:val="24"/>
                <w:szCs w:val="24"/>
              </w:rPr>
              <w:t>（2021年完工项目）</w:t>
            </w:r>
          </w:p>
        </w:tc>
        <w:tc>
          <w:tcPr>
            <w:tcW w:w="1106"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批复</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规模</w:t>
            </w:r>
            <w:r>
              <w:rPr>
                <w:rFonts w:hint="eastAsia" w:ascii="仿宋_GB2312" w:eastAsia="仿宋_GB2312"/>
                <w:bCs/>
                <w:kern w:val="0"/>
                <w:sz w:val="24"/>
                <w:szCs w:val="24"/>
              </w:rPr>
              <w:br w:type="textWrapping"/>
            </w:r>
            <w:r>
              <w:rPr>
                <w:rFonts w:hint="eastAsia" w:ascii="仿宋_GB2312" w:eastAsia="仿宋_GB2312"/>
                <w:bCs/>
                <w:kern w:val="0"/>
                <w:sz w:val="24"/>
                <w:szCs w:val="24"/>
              </w:rPr>
              <w:t>(</w:t>
            </w:r>
            <w:r>
              <w:rPr>
                <w:rFonts w:hint="eastAsia" w:ascii="仿宋_GB2312" w:eastAsia="仿宋"/>
                <w:bCs/>
                <w:kern w:val="0"/>
                <w:sz w:val="24"/>
                <w:szCs w:val="24"/>
              </w:rPr>
              <w:t>㎡</w:t>
            </w:r>
            <w:r>
              <w:rPr>
                <w:rFonts w:hint="eastAsia" w:ascii="仿宋_GB2312" w:eastAsia="仿宋_GB2312"/>
                <w:bCs/>
                <w:kern w:val="0"/>
                <w:sz w:val="24"/>
                <w:szCs w:val="24"/>
              </w:rPr>
              <w:t>)</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实际规模(</w:t>
            </w:r>
            <w:r>
              <w:rPr>
                <w:rFonts w:hint="eastAsia" w:ascii="仿宋_GB2312" w:eastAsia="仿宋"/>
                <w:bCs/>
                <w:kern w:val="0"/>
                <w:sz w:val="24"/>
                <w:szCs w:val="24"/>
              </w:rPr>
              <w:t>㎡</w:t>
            </w:r>
            <w:r>
              <w:rPr>
                <w:rFonts w:hint="eastAsia" w:ascii="仿宋_GB2312" w:eastAsia="仿宋_GB2312"/>
                <w:bCs/>
                <w:kern w:val="0"/>
                <w:sz w:val="24"/>
                <w:szCs w:val="24"/>
              </w:rPr>
              <w:t>)</w:t>
            </w:r>
          </w:p>
        </w:tc>
        <w:tc>
          <w:tcPr>
            <w:tcW w:w="934"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规模</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控制率</w:t>
            </w:r>
          </w:p>
        </w:tc>
        <w:tc>
          <w:tcPr>
            <w:tcW w:w="1050"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预算</w:t>
            </w:r>
          </w:p>
          <w:p>
            <w:pPr>
              <w:widowControl/>
              <w:jc w:val="center"/>
              <w:rPr>
                <w:rFonts w:ascii="仿宋_GB2312" w:eastAsia="仿宋_GB2312"/>
                <w:bCs/>
                <w:kern w:val="0"/>
                <w:sz w:val="24"/>
                <w:szCs w:val="24"/>
              </w:rPr>
            </w:pPr>
            <w:r>
              <w:rPr>
                <w:rFonts w:hint="eastAsia" w:ascii="仿宋_GB2312" w:eastAsia="仿宋_GB2312"/>
                <w:bCs/>
                <w:kern w:val="0"/>
                <w:sz w:val="24"/>
                <w:szCs w:val="24"/>
              </w:rPr>
              <w:t>投资</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(万元)</w:t>
            </w:r>
          </w:p>
        </w:tc>
        <w:tc>
          <w:tcPr>
            <w:tcW w:w="1009"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实际</w:t>
            </w:r>
          </w:p>
          <w:p>
            <w:pPr>
              <w:widowControl/>
              <w:jc w:val="center"/>
              <w:rPr>
                <w:rFonts w:ascii="仿宋_GB2312" w:eastAsia="仿宋_GB2312"/>
                <w:bCs/>
                <w:kern w:val="0"/>
                <w:sz w:val="24"/>
                <w:szCs w:val="24"/>
              </w:rPr>
            </w:pPr>
            <w:r>
              <w:rPr>
                <w:rFonts w:hint="eastAsia" w:ascii="仿宋_GB2312" w:eastAsia="仿宋_GB2312"/>
                <w:bCs/>
                <w:kern w:val="0"/>
                <w:sz w:val="24"/>
                <w:szCs w:val="24"/>
              </w:rPr>
              <w:t>投资</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(万元)</w:t>
            </w:r>
          </w:p>
        </w:tc>
        <w:tc>
          <w:tcPr>
            <w:tcW w:w="948" w:type="dxa"/>
            <w:tcBorders>
              <w:top w:val="single" w:color="auto" w:sz="4" w:space="0"/>
              <w:left w:val="nil"/>
              <w:bottom w:val="single" w:color="auto" w:sz="4" w:space="0"/>
              <w:right w:val="single" w:color="auto" w:sz="4" w:space="0"/>
            </w:tcBorders>
            <w:vAlign w:val="center"/>
          </w:tcPr>
          <w:p>
            <w:pPr>
              <w:widowControl/>
              <w:jc w:val="center"/>
              <w:rPr>
                <w:rFonts w:ascii="仿宋_GB2312" w:hAnsi="Times New Roman" w:eastAsia="仿宋_GB2312" w:cs="Times New Roman"/>
                <w:bCs/>
                <w:kern w:val="0"/>
                <w:sz w:val="24"/>
                <w:szCs w:val="24"/>
              </w:rPr>
            </w:pPr>
            <w:r>
              <w:rPr>
                <w:rFonts w:hint="eastAsia" w:ascii="仿宋_GB2312" w:eastAsia="仿宋_GB2312"/>
                <w:bCs/>
                <w:kern w:val="0"/>
                <w:sz w:val="24"/>
                <w:szCs w:val="24"/>
              </w:rPr>
              <w:t>投资</w:t>
            </w:r>
          </w:p>
          <w:p>
            <w:pPr>
              <w:widowControl/>
              <w:jc w:val="center"/>
              <w:rPr>
                <w:rFonts w:ascii="仿宋_GB2312" w:eastAsia="仿宋_GB2312"/>
                <w:bCs/>
                <w:kern w:val="0"/>
                <w:sz w:val="24"/>
                <w:szCs w:val="24"/>
              </w:rPr>
            </w:pPr>
            <w:r>
              <w:rPr>
                <w:rFonts w:hint="eastAsia" w:ascii="仿宋_GB2312" w:eastAsia="仿宋_GB2312"/>
                <w:bCs/>
                <w:kern w:val="0"/>
                <w:sz w:val="24"/>
                <w:szCs w:val="24"/>
              </w:rPr>
              <w:t>概算</w:t>
            </w:r>
          </w:p>
          <w:p>
            <w:pPr>
              <w:widowControl/>
              <w:jc w:val="center"/>
              <w:rPr>
                <w:rFonts w:ascii="仿宋_GB2312" w:hAnsi="Times New Roman" w:eastAsia="仿宋_GB2312"/>
                <w:bCs/>
                <w:kern w:val="0"/>
                <w:sz w:val="24"/>
                <w:szCs w:val="24"/>
              </w:rPr>
            </w:pPr>
            <w:r>
              <w:rPr>
                <w:rFonts w:hint="eastAsia" w:ascii="仿宋_GB2312" w:eastAsia="仿宋_GB2312"/>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kern w:val="0"/>
                <w:sz w:val="24"/>
                <w:szCs w:val="24"/>
              </w:rPr>
              <w:t>　无</w:t>
            </w:r>
          </w:p>
        </w:tc>
        <w:tc>
          <w:tcPr>
            <w:tcW w:w="750" w:type="dxa"/>
            <w:tcBorders>
              <w:top w:val="nil"/>
              <w:left w:val="nil"/>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w:t>
            </w:r>
          </w:p>
        </w:tc>
        <w:tc>
          <w:tcPr>
            <w:tcW w:w="934" w:type="dxa"/>
            <w:tcBorders>
              <w:top w:val="nil"/>
              <w:left w:val="nil"/>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w:t>
            </w:r>
          </w:p>
        </w:tc>
        <w:tc>
          <w:tcPr>
            <w:tcW w:w="1050" w:type="dxa"/>
            <w:tcBorders>
              <w:top w:val="nil"/>
              <w:left w:val="nil"/>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w:t>
            </w:r>
          </w:p>
        </w:tc>
        <w:tc>
          <w:tcPr>
            <w:tcW w:w="1009" w:type="dxa"/>
            <w:tcBorders>
              <w:top w:val="nil"/>
              <w:left w:val="nil"/>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w:t>
            </w:r>
          </w:p>
        </w:tc>
        <w:tc>
          <w:tcPr>
            <w:tcW w:w="948" w:type="dxa"/>
            <w:tcBorders>
              <w:top w:val="nil"/>
              <w:left w:val="nil"/>
              <w:bottom w:val="single" w:color="auto" w:sz="4" w:space="0"/>
              <w:right w:val="single" w:color="auto"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w:t>
            </w:r>
          </w:p>
        </w:tc>
      </w:tr>
      <w:tr>
        <w:tblPrEx>
          <w:tblCellMar>
            <w:top w:w="0" w:type="dxa"/>
            <w:left w:w="108" w:type="dxa"/>
            <w:bottom w:w="0" w:type="dxa"/>
            <w:right w:w="108" w:type="dxa"/>
          </w:tblCellMar>
        </w:tblPrEx>
        <w:trPr>
          <w:trHeight w:val="665"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24"/>
                <w:szCs w:val="24"/>
              </w:rPr>
            </w:pPr>
            <w:r>
              <w:rPr>
                <w:rFonts w:hint="eastAsia" w:ascii="仿宋_GB2312" w:eastAsia="仿宋_GB2312"/>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left"/>
              <w:rPr>
                <w:rFonts w:ascii="仿宋_GB2312" w:hAnsi="Times New Roman" w:eastAsia="仿宋_GB2312"/>
                <w:kern w:val="0"/>
                <w:sz w:val="24"/>
                <w:szCs w:val="24"/>
              </w:rPr>
            </w:pPr>
            <w:r>
              <w:rPr>
                <w:rFonts w:hint="eastAsia" w:ascii="仿宋_GB2312" w:eastAsia="仿宋_GB2312"/>
                <w:kern w:val="0"/>
                <w:sz w:val="24"/>
                <w:szCs w:val="24"/>
              </w:rPr>
              <w:t xml:space="preserve">   根据市本级监督抽查计划，细化工作措施；建立专项资金使用台账，确保专款专用。</w:t>
            </w:r>
          </w:p>
        </w:tc>
      </w:tr>
    </w:tbl>
    <w:p>
      <w:pPr>
        <w:widowControl/>
        <w:ind w:firstLine="480" w:firstLineChars="200"/>
        <w:jc w:val="left"/>
        <w:rPr>
          <w:rFonts w:ascii="仿宋_GB2312" w:hAnsi="仿宋" w:eastAsia="仿宋_GB2312" w:cs="仿宋"/>
          <w:sz w:val="22"/>
          <w:szCs w:val="28"/>
        </w:rPr>
      </w:pPr>
      <w:r>
        <w:rPr>
          <w:rFonts w:hint="eastAsia" w:ascii="仿宋_GB2312" w:hAnsi="仿宋" w:eastAsia="仿宋_GB2312" w:cs="仿宋"/>
          <w:kern w:val="0"/>
          <w:sz w:val="24"/>
          <w:szCs w:val="24"/>
        </w:rPr>
        <w:t>说明：</w:t>
      </w:r>
      <w:r>
        <w:rPr>
          <w:rFonts w:hint="eastAsia" w:ascii="仿宋_GB2312" w:hAnsi="仿宋" w:eastAsia="仿宋_GB2312" w:cs="仿宋"/>
          <w:sz w:val="22"/>
        </w:rPr>
        <w:t>“项目支出”需要填报基本支出以外的所有项目支出情况，“公用经费”填报基本支出中的一般商品和服务支出。</w:t>
      </w:r>
    </w:p>
    <w:p>
      <w:pPr>
        <w:widowControl/>
        <w:ind w:firstLine="440" w:firstLineChars="200"/>
        <w:jc w:val="left"/>
        <w:rPr>
          <w:rFonts w:ascii="仿宋_GB2312" w:hAnsi="仿宋" w:eastAsia="仿宋_GB2312" w:cs="仿宋"/>
          <w:sz w:val="2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hint="eastAsia" w:ascii="仿宋_GB2312" w:eastAsia="仿宋_GB2312"/>
          <w:color w:val="000000"/>
          <w:sz w:val="32"/>
          <w:szCs w:val="32"/>
        </w:rPr>
      </w:pPr>
    </w:p>
    <w:p>
      <w:pPr>
        <w:widowControl/>
        <w:spacing w:line="600" w:lineRule="exact"/>
        <w:ind w:firstLine="1120" w:firstLineChars="350"/>
        <w:jc w:val="left"/>
        <w:rPr>
          <w:rFonts w:ascii="仿宋_GB2312" w:eastAsia="仿宋_GB2312"/>
          <w:color w:val="000000"/>
          <w:sz w:val="32"/>
          <w:szCs w:val="32"/>
        </w:rPr>
      </w:pPr>
    </w:p>
    <w:p>
      <w:pPr>
        <w:widowControl/>
        <w:jc w:val="left"/>
        <w:rPr>
          <w:rFonts w:ascii="仿宋_GB2312" w:eastAsia="仿宋_GB2312"/>
          <w:sz w:val="24"/>
          <w:szCs w:val="24"/>
        </w:rPr>
      </w:pPr>
    </w:p>
    <w:p>
      <w:pPr>
        <w:widowControl/>
        <w:jc w:val="left"/>
        <w:rPr>
          <w:rFonts w:ascii="黑体" w:hAnsi="黑体" w:eastAsia="黑体"/>
          <w:sz w:val="24"/>
          <w:szCs w:val="24"/>
        </w:rPr>
      </w:pPr>
      <w:r>
        <w:rPr>
          <w:rFonts w:hint="eastAsia" w:ascii="黑体" w:hAnsi="黑体" w:eastAsia="黑体"/>
          <w:sz w:val="24"/>
          <w:szCs w:val="24"/>
        </w:rPr>
        <w:t>附件2</w:t>
      </w:r>
    </w:p>
    <w:p>
      <w:pPr>
        <w:widowControl/>
        <w:spacing w:afterLines="50"/>
        <w:jc w:val="center"/>
        <w:rPr>
          <w:rFonts w:hint="eastAsia" w:ascii="方正小标宋_GBK" w:eastAsia="方正小标宋_GBK" w:hAnsiTheme="majorEastAsia"/>
          <w:color w:val="000000"/>
          <w:sz w:val="36"/>
          <w:szCs w:val="36"/>
        </w:rPr>
      </w:pPr>
      <w:r>
        <w:rPr>
          <w:rFonts w:hint="eastAsia" w:ascii="方正小标宋_GBK" w:eastAsia="方正小标宋_GBK" w:hAnsiTheme="majorEastAsia"/>
          <w:color w:val="000000"/>
          <w:sz w:val="36"/>
          <w:szCs w:val="36"/>
        </w:rPr>
        <w:t>2021年度部门整体支出绩效自评表</w:t>
      </w:r>
    </w:p>
    <w:tbl>
      <w:tblPr>
        <w:tblStyle w:val="6"/>
        <w:tblW w:w="10589" w:type="dxa"/>
        <w:jc w:val="center"/>
        <w:tblLayout w:type="autofit"/>
        <w:tblCellMar>
          <w:top w:w="0" w:type="dxa"/>
          <w:left w:w="108" w:type="dxa"/>
          <w:bottom w:w="0" w:type="dxa"/>
          <w:right w:w="108" w:type="dxa"/>
        </w:tblCellMar>
      </w:tblPr>
      <w:tblGrid>
        <w:gridCol w:w="1066"/>
        <w:gridCol w:w="1067"/>
        <w:gridCol w:w="1039"/>
        <w:gridCol w:w="829"/>
        <w:gridCol w:w="407"/>
        <w:gridCol w:w="497"/>
        <w:gridCol w:w="918"/>
        <w:gridCol w:w="1259"/>
        <w:gridCol w:w="713"/>
        <w:gridCol w:w="875"/>
        <w:gridCol w:w="1919"/>
      </w:tblGrid>
      <w:tr>
        <w:tblPrEx>
          <w:tblCellMar>
            <w:top w:w="0" w:type="dxa"/>
            <w:left w:w="108" w:type="dxa"/>
            <w:bottom w:w="0" w:type="dxa"/>
            <w:right w:w="108" w:type="dxa"/>
          </w:tblCellMar>
        </w:tblPrEx>
        <w:trPr>
          <w:trHeight w:val="806"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预算单位名  称</w:t>
            </w:r>
          </w:p>
        </w:tc>
        <w:tc>
          <w:tcPr>
            <w:tcW w:w="9516" w:type="dxa"/>
            <w:gridSpan w:val="10"/>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常德市产商品质量监督检验所　</w:t>
            </w:r>
          </w:p>
        </w:tc>
      </w:tr>
      <w:tr>
        <w:tblPrEx>
          <w:tblCellMar>
            <w:top w:w="0" w:type="dxa"/>
            <w:left w:w="108" w:type="dxa"/>
            <w:bottom w:w="0" w:type="dxa"/>
            <w:right w:w="108" w:type="dxa"/>
          </w:tblCellMar>
        </w:tblPrEx>
        <w:trPr>
          <w:trHeight w:val="567" w:hRule="atLeast"/>
          <w:jc w:val="center"/>
        </w:trPr>
        <w:tc>
          <w:tcPr>
            <w:tcW w:w="107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年度预</w:t>
            </w:r>
          </w:p>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算申请</w:t>
            </w:r>
            <w:r>
              <w:rPr>
                <w:rFonts w:hint="eastAsia" w:ascii="仿宋_GB2312" w:hAnsi="黑体" w:eastAsia="仿宋_GB2312" w:cs="黑体"/>
                <w:color w:val="000000"/>
                <w:sz w:val="20"/>
                <w:szCs w:val="20"/>
              </w:rPr>
              <w:br w:type="textWrapping"/>
            </w:r>
            <w:r>
              <w:rPr>
                <w:rFonts w:hint="eastAsia" w:ascii="仿宋_GB2312" w:hAnsi="黑体" w:eastAsia="仿宋_GB2312" w:cs="黑体"/>
                <w:color w:val="000000"/>
                <w:sz w:val="20"/>
                <w:szCs w:val="20"/>
              </w:rPr>
              <w:t>（万元）</w:t>
            </w:r>
          </w:p>
        </w:tc>
        <w:tc>
          <w:tcPr>
            <w:tcW w:w="2120"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p>
        </w:tc>
        <w:tc>
          <w:tcPr>
            <w:tcW w:w="834"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cs="Times New Roman"/>
                <w:sz w:val="20"/>
                <w:szCs w:val="20"/>
              </w:rPr>
            </w:pPr>
            <w:r>
              <w:rPr>
                <w:rFonts w:hint="eastAsia" w:ascii="仿宋_GB2312" w:eastAsia="仿宋_GB2312"/>
                <w:sz w:val="20"/>
                <w:szCs w:val="20"/>
              </w:rPr>
              <w:t>上年</w:t>
            </w:r>
          </w:p>
          <w:p>
            <w:pPr>
              <w:spacing w:line="240" w:lineRule="exact"/>
              <w:jc w:val="center"/>
              <w:rPr>
                <w:rFonts w:ascii="仿宋_GB2312" w:hAnsi="Times New Roman" w:eastAsia="仿宋_GB2312"/>
                <w:sz w:val="20"/>
                <w:szCs w:val="20"/>
              </w:rPr>
            </w:pPr>
            <w:r>
              <w:rPr>
                <w:rFonts w:hint="eastAsia" w:ascii="仿宋_GB2312" w:eastAsia="仿宋_GB2312"/>
                <w:sz w:val="20"/>
                <w:szCs w:val="20"/>
              </w:rPr>
              <w:t>结转</w:t>
            </w:r>
          </w:p>
        </w:tc>
        <w:tc>
          <w:tcPr>
            <w:tcW w:w="905"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cs="Times New Roman"/>
                <w:sz w:val="20"/>
                <w:szCs w:val="20"/>
              </w:rPr>
            </w:pPr>
            <w:r>
              <w:rPr>
                <w:rFonts w:hint="eastAsia" w:ascii="仿宋_GB2312" w:eastAsia="仿宋_GB2312"/>
                <w:sz w:val="20"/>
                <w:szCs w:val="20"/>
              </w:rPr>
              <w:t>年初</w:t>
            </w:r>
          </w:p>
          <w:p>
            <w:pPr>
              <w:spacing w:line="240" w:lineRule="exact"/>
              <w:jc w:val="center"/>
              <w:rPr>
                <w:rFonts w:ascii="仿宋_GB2312" w:hAnsi="Times New Roman" w:eastAsia="仿宋_GB2312"/>
                <w:sz w:val="20"/>
                <w:szCs w:val="20"/>
              </w:rPr>
            </w:pPr>
            <w:r>
              <w:rPr>
                <w:rFonts w:hint="eastAsia" w:ascii="仿宋_GB2312" w:eastAsia="仿宋_GB2312"/>
                <w:sz w:val="20"/>
                <w:szCs w:val="20"/>
              </w:rPr>
              <w:t>预算</w:t>
            </w:r>
          </w:p>
        </w:tc>
        <w:tc>
          <w:tcPr>
            <w:tcW w:w="866"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全年预算</w:t>
            </w:r>
          </w:p>
        </w:tc>
        <w:tc>
          <w:tcPr>
            <w:tcW w:w="1263"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全年执行数</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分值</w:t>
            </w:r>
          </w:p>
        </w:tc>
        <w:tc>
          <w:tcPr>
            <w:tcW w:w="878"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执行率</w:t>
            </w:r>
          </w:p>
        </w:tc>
        <w:tc>
          <w:tcPr>
            <w:tcW w:w="1936"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得分</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2120"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color w:val="000000"/>
                <w:sz w:val="20"/>
                <w:szCs w:val="20"/>
              </w:rPr>
              <w:t>年度资金总额</w:t>
            </w:r>
          </w:p>
        </w:tc>
        <w:tc>
          <w:tcPr>
            <w:tcW w:w="834"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p>
        </w:tc>
        <w:tc>
          <w:tcPr>
            <w:tcW w:w="905"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494.48</w:t>
            </w:r>
          </w:p>
        </w:tc>
        <w:tc>
          <w:tcPr>
            <w:tcW w:w="866"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1019.43</w:t>
            </w:r>
          </w:p>
        </w:tc>
        <w:tc>
          <w:tcPr>
            <w:tcW w:w="1263"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1019.43</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10</w:t>
            </w:r>
          </w:p>
        </w:tc>
        <w:tc>
          <w:tcPr>
            <w:tcW w:w="878"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100%</w:t>
            </w:r>
          </w:p>
        </w:tc>
        <w:tc>
          <w:tcPr>
            <w:tcW w:w="1936" w:type="dxa"/>
            <w:tcBorders>
              <w:top w:val="nil"/>
              <w:left w:val="nil"/>
              <w:bottom w:val="single" w:color="auto" w:sz="4" w:space="0"/>
              <w:right w:val="single" w:color="auto" w:sz="4" w:space="0"/>
            </w:tcBorders>
            <w:vAlign w:val="center"/>
          </w:tcPr>
          <w:p>
            <w:pPr>
              <w:spacing w:line="240" w:lineRule="exact"/>
              <w:jc w:val="center"/>
              <w:rPr>
                <w:rFonts w:ascii="仿宋_GB2312" w:hAnsi="Times New Roman" w:eastAsia="仿宋_GB2312"/>
                <w:sz w:val="20"/>
                <w:szCs w:val="20"/>
              </w:rPr>
            </w:pPr>
            <w:r>
              <w:rPr>
                <w:rFonts w:hint="eastAsia" w:ascii="仿宋_GB2312" w:eastAsia="仿宋_GB2312"/>
                <w:sz w:val="20"/>
                <w:szCs w:val="20"/>
              </w:rPr>
              <w:t>10</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按收入性质分：</w:t>
            </w:r>
          </w:p>
        </w:tc>
        <w:tc>
          <w:tcPr>
            <w:tcW w:w="4791"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按支出性质分：</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xml:space="preserve">  其中：  一般公共预算：1019.43</w:t>
            </w:r>
          </w:p>
        </w:tc>
        <w:tc>
          <w:tcPr>
            <w:tcW w:w="4791"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其中：基本支出：428.03</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仿宋_GB2312" w:hAnsi="Times New Roman" w:eastAsia="仿宋_GB2312"/>
                <w:color w:val="000000"/>
                <w:sz w:val="20"/>
                <w:szCs w:val="20"/>
              </w:rPr>
            </w:pPr>
            <w:r>
              <w:rPr>
                <w:rFonts w:hint="eastAsia" w:ascii="仿宋_GB2312" w:eastAsia="仿宋_GB2312"/>
                <w:color w:val="000000"/>
                <w:sz w:val="20"/>
                <w:szCs w:val="20"/>
              </w:rPr>
              <w:t>政府性基金拨款：0</w:t>
            </w:r>
          </w:p>
        </w:tc>
        <w:tc>
          <w:tcPr>
            <w:tcW w:w="4791"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仿宋_GB2312" w:hAnsi="Times New Roman" w:eastAsia="仿宋_GB2312"/>
                <w:color w:val="000000"/>
                <w:sz w:val="20"/>
                <w:szCs w:val="20"/>
              </w:rPr>
            </w:pPr>
            <w:r>
              <w:rPr>
                <w:rFonts w:hint="eastAsia" w:ascii="仿宋_GB2312" w:eastAsia="仿宋_GB2312"/>
                <w:color w:val="000000"/>
                <w:sz w:val="20"/>
                <w:szCs w:val="20"/>
              </w:rPr>
              <w:t>项目支出：591.40</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纳入专户管理的非税收入拨款：0</w:t>
            </w:r>
          </w:p>
        </w:tc>
        <w:tc>
          <w:tcPr>
            <w:tcW w:w="4791"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仿宋_GB2312" w:hAnsi="Times New Roman" w:eastAsia="仿宋_GB2312"/>
                <w:color w:val="000000"/>
                <w:sz w:val="20"/>
                <w:szCs w:val="20"/>
              </w:rPr>
            </w:pPr>
            <w:r>
              <w:rPr>
                <w:rFonts w:hint="eastAsia" w:ascii="仿宋_GB2312" w:eastAsia="仿宋_GB2312"/>
                <w:color w:val="000000"/>
                <w:sz w:val="20"/>
                <w:szCs w:val="20"/>
              </w:rPr>
              <w:t>其他资金：0</w:t>
            </w:r>
          </w:p>
        </w:tc>
        <w:tc>
          <w:tcPr>
            <w:tcW w:w="4791"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p>
        </w:tc>
      </w:tr>
      <w:tr>
        <w:tblPrEx>
          <w:tblCellMar>
            <w:top w:w="0" w:type="dxa"/>
            <w:left w:w="108" w:type="dxa"/>
            <w:bottom w:w="0" w:type="dxa"/>
            <w:right w:w="108" w:type="dxa"/>
          </w:tblCellMar>
        </w:tblPrEx>
        <w:trPr>
          <w:trHeight w:val="340" w:hRule="atLeast"/>
          <w:jc w:val="center"/>
        </w:trPr>
        <w:tc>
          <w:tcPr>
            <w:tcW w:w="107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年度总体目标</w:t>
            </w:r>
          </w:p>
        </w:tc>
        <w:tc>
          <w:tcPr>
            <w:tcW w:w="4725" w:type="dxa"/>
            <w:gridSpan w:val="6"/>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预期目标</w:t>
            </w:r>
          </w:p>
        </w:tc>
        <w:tc>
          <w:tcPr>
            <w:tcW w:w="479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实际完成情况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725" w:type="dxa"/>
            <w:gridSpan w:val="6"/>
            <w:tcBorders>
              <w:top w:val="single" w:color="auto" w:sz="4" w:space="0"/>
              <w:left w:val="nil"/>
              <w:bottom w:val="single" w:color="auto" w:sz="4" w:space="0"/>
              <w:right w:val="single" w:color="000000" w:sz="4" w:space="0"/>
            </w:tcBorders>
            <w:vAlign w:val="center"/>
          </w:tcPr>
          <w:p>
            <w:pPr>
              <w:widowControl/>
              <w:spacing w:line="240" w:lineRule="exact"/>
              <w:ind w:firstLine="400" w:firstLineChars="200"/>
              <w:jc w:val="left"/>
              <w:rPr>
                <w:rFonts w:ascii="仿宋_GB2312" w:hAnsi="Times New Roman" w:eastAsia="仿宋_GB2312"/>
                <w:color w:val="000000"/>
                <w:sz w:val="20"/>
                <w:szCs w:val="20"/>
              </w:rPr>
            </w:pPr>
            <w:r>
              <w:rPr>
                <w:rFonts w:hint="eastAsia" w:ascii="仿宋_GB2312" w:eastAsia="仿宋_GB2312"/>
                <w:color w:val="000000"/>
                <w:sz w:val="20"/>
                <w:szCs w:val="20"/>
              </w:rPr>
              <w:t>目标1：夯实基础，增强能力，提升检验检测技术水平，为“开放强市  产业立市”提供强有力的技术支撑；目标2：为社会提供产品质量的咨询和检测服务；目标3：提升区域内企业产品质量，优化产品结构。　　</w:t>
            </w:r>
          </w:p>
        </w:tc>
        <w:tc>
          <w:tcPr>
            <w:tcW w:w="479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全年参与能力比对12批次获得满意结果，申报2个科研项目获得批准，检验检测能力水品得到进一步提升，按质按量完成全年监督抽检任务，为全市质量监管和产品质量提升提供了技术支撑。</w:t>
            </w:r>
          </w:p>
        </w:tc>
      </w:tr>
      <w:tr>
        <w:tblPrEx>
          <w:tblCellMar>
            <w:top w:w="0" w:type="dxa"/>
            <w:left w:w="108" w:type="dxa"/>
            <w:bottom w:w="0" w:type="dxa"/>
            <w:right w:w="108" w:type="dxa"/>
          </w:tblCellMar>
        </w:tblPrEx>
        <w:trPr>
          <w:trHeight w:val="567" w:hRule="atLeast"/>
          <w:jc w:val="center"/>
        </w:trPr>
        <w:tc>
          <w:tcPr>
            <w:tcW w:w="1073" w:type="dxa"/>
            <w:vMerge w:val="restart"/>
            <w:tcBorders>
              <w:top w:val="nil"/>
              <w:left w:val="single" w:color="auto" w:sz="4" w:space="0"/>
              <w:bottom w:val="nil"/>
              <w:right w:val="single" w:color="auto" w:sz="4" w:space="0"/>
            </w:tcBorders>
            <w:vAlign w:val="center"/>
          </w:tcPr>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绩</w:t>
            </w:r>
          </w:p>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效</w:t>
            </w:r>
          </w:p>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指</w:t>
            </w:r>
          </w:p>
          <w:p>
            <w:pPr>
              <w:widowControl/>
              <w:spacing w:line="24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标</w:t>
            </w:r>
          </w:p>
          <w:p>
            <w:pPr>
              <w:widowControl/>
              <w:spacing w:line="240" w:lineRule="exact"/>
              <w:jc w:val="center"/>
              <w:rPr>
                <w:rFonts w:ascii="仿宋_GB2312" w:hAnsi="黑体" w:eastAsia="仿宋_GB2312" w:cs="黑体"/>
                <w:color w:val="000000"/>
                <w:sz w:val="20"/>
                <w:szCs w:val="20"/>
              </w:rPr>
            </w:pPr>
          </w:p>
        </w:tc>
        <w:tc>
          <w:tcPr>
            <w:tcW w:w="10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一级指标</w:t>
            </w:r>
          </w:p>
        </w:tc>
        <w:tc>
          <w:tcPr>
            <w:tcW w:w="10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二级指标</w:t>
            </w:r>
          </w:p>
        </w:tc>
        <w:tc>
          <w:tcPr>
            <w:tcW w:w="124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三级指标</w:t>
            </w:r>
          </w:p>
        </w:tc>
        <w:tc>
          <w:tcPr>
            <w:tcW w:w="1364" w:type="dxa"/>
            <w:gridSpan w:val="2"/>
            <w:tcBorders>
              <w:top w:val="nil"/>
              <w:left w:val="nil"/>
              <w:bottom w:val="single" w:color="auto" w:sz="4" w:space="0"/>
              <w:right w:val="single" w:color="auto" w:sz="4" w:space="0"/>
            </w:tcBorders>
            <w:vAlign w:val="center"/>
          </w:tcPr>
          <w:p>
            <w:pPr>
              <w:widowControl/>
              <w:spacing w:line="240" w:lineRule="exact"/>
              <w:rPr>
                <w:rFonts w:ascii="仿宋_GB2312" w:hAnsi="Times New Roman" w:eastAsia="仿宋_GB2312"/>
                <w:color w:val="000000"/>
                <w:sz w:val="20"/>
                <w:szCs w:val="20"/>
              </w:rPr>
            </w:pPr>
            <w:r>
              <w:rPr>
                <w:rFonts w:hint="eastAsia" w:ascii="仿宋_GB2312" w:eastAsia="仿宋_GB2312"/>
                <w:color w:val="000000"/>
                <w:sz w:val="20"/>
                <w:szCs w:val="20"/>
              </w:rPr>
              <w:t>年度指标值</w:t>
            </w:r>
          </w:p>
        </w:tc>
        <w:tc>
          <w:tcPr>
            <w:tcW w:w="1263" w:type="dxa"/>
            <w:tcBorders>
              <w:top w:val="nil"/>
              <w:left w:val="nil"/>
              <w:bottom w:val="single" w:color="auto" w:sz="4" w:space="0"/>
              <w:right w:val="single" w:color="auto" w:sz="4" w:space="0"/>
            </w:tcBorders>
            <w:vAlign w:val="center"/>
          </w:tcPr>
          <w:p>
            <w:pPr>
              <w:widowControl/>
              <w:spacing w:line="240" w:lineRule="exact"/>
              <w:rPr>
                <w:rFonts w:ascii="仿宋_GB2312" w:hAnsi="Times New Roman" w:eastAsia="仿宋_GB2312"/>
                <w:color w:val="000000"/>
                <w:sz w:val="20"/>
                <w:szCs w:val="20"/>
              </w:rPr>
            </w:pPr>
            <w:r>
              <w:rPr>
                <w:rFonts w:hint="eastAsia" w:ascii="仿宋_GB2312" w:eastAsia="仿宋_GB2312"/>
                <w:color w:val="000000"/>
                <w:sz w:val="20"/>
                <w:szCs w:val="20"/>
              </w:rPr>
              <w:t>实际完成值</w:t>
            </w:r>
          </w:p>
        </w:tc>
        <w:tc>
          <w:tcPr>
            <w:tcW w:w="714" w:type="dxa"/>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分值</w:t>
            </w:r>
          </w:p>
        </w:tc>
        <w:tc>
          <w:tcPr>
            <w:tcW w:w="8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得分</w:t>
            </w:r>
          </w:p>
        </w:tc>
        <w:tc>
          <w:tcPr>
            <w:tcW w:w="1936" w:type="dxa"/>
            <w:tcBorders>
              <w:top w:val="nil"/>
              <w:left w:val="nil"/>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highlight w:val="yellow"/>
              </w:rPr>
            </w:pPr>
            <w:r>
              <w:rPr>
                <w:rFonts w:hint="eastAsia" w:ascii="仿宋_GB2312" w:eastAsia="仿宋_GB2312"/>
                <w:color w:val="000000"/>
                <w:sz w:val="20"/>
                <w:szCs w:val="20"/>
              </w:rPr>
              <w:t>偏差原因分析及改进措施</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产出指标</w:t>
            </w:r>
          </w:p>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（50分）</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数量指标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400" w:firstLineChars="200"/>
              <w:jc w:val="left"/>
              <w:rPr>
                <w:rFonts w:ascii="仿宋_GB2312" w:hAnsi="Times New Roman" w:eastAsia="仿宋_GB2312"/>
                <w:color w:val="000000"/>
                <w:sz w:val="20"/>
                <w:szCs w:val="20"/>
              </w:rPr>
            </w:pPr>
            <w:r>
              <w:rPr>
                <w:rFonts w:hint="eastAsia" w:ascii="仿宋_GB2312" w:eastAsia="仿宋_GB2312"/>
                <w:color w:val="000000"/>
                <w:sz w:val="20"/>
                <w:szCs w:val="20"/>
              </w:rPr>
              <w:t>批次</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1500个批次；2400个批次。</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4306</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100" w:firstLineChars="50"/>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质量指标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年差错率</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小于5‰</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0</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时效指标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及时率</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不低于95%</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96%</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成本指标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支出总额</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支出总额126万元</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92.83万元</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12.5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s="Times New Roman"/>
                <w:color w:val="000000"/>
                <w:sz w:val="20"/>
                <w:szCs w:val="20"/>
              </w:rPr>
            </w:pPr>
            <w:r>
              <w:rPr>
                <w:rFonts w:hint="eastAsia" w:ascii="仿宋_GB2312" w:eastAsia="仿宋_GB2312"/>
                <w:color w:val="000000"/>
                <w:sz w:val="20"/>
                <w:szCs w:val="20"/>
              </w:rPr>
              <w:t>效益指标</w:t>
            </w:r>
          </w:p>
          <w:p>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（30分）</w:t>
            </w:r>
          </w:p>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经济效益指标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收入</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40万元</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51.13万元</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社会效益指标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减免费用</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50万元</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51.13万元</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生态效益指标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排放污染</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零</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零</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56"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可持续影响指标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撰写报告</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3篇以上</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2</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7.5</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食品抽检专项和食品相关产品专项抽检质量分析报告合为一个报告，所以和年初指标少了一篇报告</w:t>
            </w:r>
          </w:p>
        </w:tc>
      </w:tr>
      <w:tr>
        <w:tblPrEx>
          <w:tblCellMar>
            <w:top w:w="0" w:type="dxa"/>
            <w:left w:w="108" w:type="dxa"/>
            <w:bottom w:w="0" w:type="dxa"/>
            <w:right w:w="108" w:type="dxa"/>
          </w:tblCellMar>
        </w:tblPrEx>
        <w:trPr>
          <w:trHeight w:val="1033" w:hRule="atLeas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满意度</w:t>
            </w:r>
          </w:p>
          <w:p>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（10分）</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服务对象满意度指标</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满意度、投诉次数</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不低于98%、2次/年以内。</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99%、0次/年</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417" w:hRule="atLeast"/>
          <w:jc w:val="center"/>
        </w:trPr>
        <w:tc>
          <w:tcPr>
            <w:tcW w:w="706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总分</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100</w:t>
            </w:r>
          </w:p>
        </w:tc>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97.5</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bl>
    <w:p>
      <w:pPr>
        <w:rPr>
          <w:rFonts w:ascii="仿宋_GB2312" w:hAnsi="仿宋" w:eastAsia="仿宋_GB2312" w:cs="仿宋"/>
          <w:sz w:val="22"/>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hint="eastAsia" w:ascii="仿宋_GB2312" w:eastAsia="仿宋_GB2312"/>
          <w:sz w:val="24"/>
          <w:szCs w:val="24"/>
        </w:rPr>
      </w:pPr>
    </w:p>
    <w:p>
      <w:pPr>
        <w:widowControl/>
        <w:spacing w:line="600" w:lineRule="exact"/>
        <w:jc w:val="left"/>
        <w:rPr>
          <w:rFonts w:ascii="仿宋_GB2312" w:eastAsia="仿宋_GB2312"/>
          <w:sz w:val="24"/>
          <w:szCs w:val="24"/>
        </w:rPr>
      </w:pPr>
    </w:p>
    <w:p>
      <w:pPr>
        <w:widowControl/>
        <w:spacing w:line="600" w:lineRule="exact"/>
        <w:jc w:val="left"/>
        <w:rPr>
          <w:rFonts w:ascii="仿宋_GB2312" w:eastAsia="仿宋_GB2312"/>
          <w:sz w:val="24"/>
          <w:szCs w:val="24"/>
        </w:rPr>
      </w:pPr>
      <w:r>
        <w:rPr>
          <w:rFonts w:hint="eastAsia" w:ascii="仿宋_GB2312" w:eastAsia="仿宋_GB2312"/>
          <w:sz w:val="24"/>
          <w:szCs w:val="24"/>
        </w:rPr>
        <w:t>附件3</w:t>
      </w:r>
    </w:p>
    <w:p>
      <w:pPr>
        <w:widowControl/>
        <w:spacing w:line="600" w:lineRule="exact"/>
        <w:jc w:val="center"/>
        <w:rPr>
          <w:rFonts w:hint="eastAsia" w:ascii="方正小标宋_GBK" w:eastAsia="方正小标宋_GBK"/>
          <w:color w:val="000000"/>
          <w:sz w:val="36"/>
          <w:szCs w:val="36"/>
        </w:rPr>
      </w:pPr>
      <w:r>
        <w:rPr>
          <w:rFonts w:hint="eastAsia" w:ascii="方正小标宋_GBK" w:eastAsia="方正小标宋_GBK"/>
          <w:color w:val="000000"/>
          <w:sz w:val="36"/>
          <w:szCs w:val="36"/>
        </w:rPr>
        <w:t>2021年度项目支出绩效自评表</w:t>
      </w:r>
    </w:p>
    <w:p>
      <w:pPr>
        <w:widowControl/>
        <w:spacing w:line="600" w:lineRule="exact"/>
        <w:jc w:val="center"/>
        <w:rPr>
          <w:rFonts w:ascii="仿宋_GB2312" w:eastAsia="仿宋_GB2312"/>
          <w:color w:val="000000"/>
          <w:sz w:val="36"/>
          <w:szCs w:val="36"/>
        </w:rPr>
      </w:pPr>
    </w:p>
    <w:tbl>
      <w:tblPr>
        <w:tblStyle w:val="6"/>
        <w:tblW w:w="10247" w:type="dxa"/>
        <w:jc w:val="center"/>
        <w:tblLayout w:type="autofit"/>
        <w:tblCellMar>
          <w:top w:w="0" w:type="dxa"/>
          <w:left w:w="108" w:type="dxa"/>
          <w:bottom w:w="0" w:type="dxa"/>
          <w:right w:w="108" w:type="dxa"/>
        </w:tblCellMar>
      </w:tblPr>
      <w:tblGrid>
        <w:gridCol w:w="1080"/>
        <w:gridCol w:w="1080"/>
        <w:gridCol w:w="1080"/>
        <w:gridCol w:w="825"/>
        <w:gridCol w:w="399"/>
        <w:gridCol w:w="329"/>
        <w:gridCol w:w="805"/>
        <w:gridCol w:w="1134"/>
        <w:gridCol w:w="828"/>
        <w:gridCol w:w="873"/>
        <w:gridCol w:w="1814"/>
      </w:tblGrid>
      <w:tr>
        <w:tblPrEx>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项目名称</w:t>
            </w:r>
          </w:p>
        </w:tc>
        <w:tc>
          <w:tcPr>
            <w:tcW w:w="9167" w:type="dxa"/>
            <w:gridSpan w:val="10"/>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工业产品抽查　</w:t>
            </w:r>
          </w:p>
        </w:tc>
      </w:tr>
      <w:tr>
        <w:tblPrEx>
          <w:tblCellMar>
            <w:top w:w="0" w:type="dxa"/>
            <w:left w:w="108" w:type="dxa"/>
            <w:bottom w:w="0" w:type="dxa"/>
            <w:right w:w="108" w:type="dxa"/>
          </w:tblCellMar>
        </w:tblPrEx>
        <w:trPr>
          <w:trHeight w:val="34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黑体" w:eastAsia="仿宋_GB2312" w:cs="黑体"/>
                <w:color w:val="000000"/>
                <w:sz w:val="20"/>
                <w:szCs w:val="20"/>
              </w:rPr>
            </w:pPr>
            <w:r>
              <w:rPr>
                <w:rFonts w:hint="eastAsia" w:ascii="仿宋_GB2312" w:hAnsi="黑体" w:eastAsia="仿宋_GB2312" w:cs="黑体"/>
                <w:color w:val="000000"/>
                <w:sz w:val="20"/>
                <w:szCs w:val="20"/>
              </w:rPr>
              <w:t>主管部门</w:t>
            </w:r>
          </w:p>
        </w:tc>
        <w:tc>
          <w:tcPr>
            <w:tcW w:w="4518" w:type="dxa"/>
            <w:gridSpan w:val="6"/>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常德市市场监督管理局</w:t>
            </w:r>
          </w:p>
        </w:tc>
        <w:tc>
          <w:tcPr>
            <w:tcW w:w="1134"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实施单位</w:t>
            </w:r>
          </w:p>
        </w:tc>
        <w:tc>
          <w:tcPr>
            <w:tcW w:w="3515" w:type="dxa"/>
            <w:gridSpan w:val="3"/>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常德市产商品质量监督检验所</w:t>
            </w:r>
          </w:p>
        </w:tc>
      </w:tr>
      <w:tr>
        <w:tblPrEx>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项目资金</w:t>
            </w:r>
            <w:r>
              <w:rPr>
                <w:rFonts w:hint="eastAsia" w:ascii="仿宋_GB2312" w:hAnsi="黑体" w:eastAsia="仿宋_GB2312" w:cs="黑体"/>
                <w:color w:val="000000"/>
                <w:sz w:val="20"/>
                <w:szCs w:val="20"/>
              </w:rPr>
              <w:br w:type="textWrapping"/>
            </w:r>
            <w:r>
              <w:rPr>
                <w:rFonts w:hint="eastAsia" w:ascii="仿宋_GB2312" w:hAnsi="黑体" w:eastAsia="仿宋_GB2312" w:cs="黑体"/>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825"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上年</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结转</w:t>
            </w:r>
          </w:p>
        </w:tc>
        <w:tc>
          <w:tcPr>
            <w:tcW w:w="72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年初</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预算</w:t>
            </w:r>
          </w:p>
        </w:tc>
        <w:tc>
          <w:tcPr>
            <w:tcW w:w="805"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全年</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预算</w:t>
            </w:r>
          </w:p>
        </w:tc>
        <w:tc>
          <w:tcPr>
            <w:tcW w:w="1134" w:type="dxa"/>
            <w:tcBorders>
              <w:top w:val="nil"/>
              <w:left w:val="nil"/>
              <w:bottom w:val="single" w:color="auto" w:sz="4" w:space="0"/>
              <w:right w:val="single" w:color="auto" w:sz="4" w:space="0"/>
            </w:tcBorders>
            <w:vAlign w:val="center"/>
          </w:tcPr>
          <w:p>
            <w:pPr>
              <w:spacing w:line="300" w:lineRule="exact"/>
              <w:jc w:val="center"/>
              <w:rPr>
                <w:rFonts w:ascii="仿宋_GB2312" w:hAnsi="Times New Roman" w:eastAsia="仿宋_GB2312" w:cs="Times New Roman"/>
                <w:sz w:val="20"/>
                <w:szCs w:val="20"/>
              </w:rPr>
            </w:pPr>
            <w:r>
              <w:rPr>
                <w:rFonts w:hint="eastAsia" w:ascii="仿宋_GB2312" w:eastAsia="仿宋_GB2312"/>
                <w:sz w:val="20"/>
                <w:szCs w:val="20"/>
              </w:rPr>
              <w:t>全年</w:t>
            </w:r>
          </w:p>
          <w:p>
            <w:pPr>
              <w:spacing w:line="300" w:lineRule="exact"/>
              <w:jc w:val="center"/>
              <w:rPr>
                <w:rFonts w:ascii="仿宋_GB2312" w:hAnsi="Times New Roman"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pPr>
              <w:spacing w:line="300" w:lineRule="exact"/>
              <w:jc w:val="center"/>
              <w:rPr>
                <w:rFonts w:ascii="仿宋_GB2312" w:hAnsi="Times New Roman"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pPr>
              <w:spacing w:line="300" w:lineRule="exact"/>
              <w:jc w:val="center"/>
              <w:rPr>
                <w:rFonts w:ascii="仿宋_GB2312" w:hAnsi="Times New Roman" w:eastAsia="仿宋_GB2312"/>
                <w:sz w:val="20"/>
                <w:szCs w:val="20"/>
              </w:rPr>
            </w:pPr>
            <w:r>
              <w:rPr>
                <w:rFonts w:hint="eastAsia" w:ascii="仿宋_GB2312" w:eastAsia="仿宋_GB2312"/>
                <w:sz w:val="20"/>
                <w:szCs w:val="20"/>
              </w:rPr>
              <w:t>执行率</w:t>
            </w:r>
          </w:p>
        </w:tc>
        <w:tc>
          <w:tcPr>
            <w:tcW w:w="1814" w:type="dxa"/>
            <w:tcBorders>
              <w:top w:val="nil"/>
              <w:left w:val="nil"/>
              <w:bottom w:val="single" w:color="auto" w:sz="4" w:space="0"/>
              <w:right w:val="single" w:color="auto" w:sz="4" w:space="0"/>
            </w:tcBorders>
            <w:vAlign w:val="center"/>
          </w:tcPr>
          <w:p>
            <w:pPr>
              <w:spacing w:line="300" w:lineRule="exact"/>
              <w:jc w:val="center"/>
              <w:rPr>
                <w:rFonts w:ascii="仿宋_GB2312" w:hAnsi="Times New Roman" w:eastAsia="仿宋_GB2312"/>
                <w:sz w:val="20"/>
                <w:szCs w:val="20"/>
              </w:rPr>
            </w:pPr>
            <w:r>
              <w:rPr>
                <w:rFonts w:hint="eastAsia" w:ascii="仿宋_GB2312" w:eastAsia="仿宋_GB2312"/>
                <w:sz w:val="20"/>
                <w:szCs w:val="20"/>
              </w:rPr>
              <w:t>得分</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年度资金总额　</w:t>
            </w:r>
          </w:p>
        </w:tc>
        <w:tc>
          <w:tcPr>
            <w:tcW w:w="82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7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126</w:t>
            </w:r>
          </w:p>
        </w:tc>
        <w:tc>
          <w:tcPr>
            <w:tcW w:w="80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126</w:t>
            </w:r>
          </w:p>
        </w:tc>
        <w:tc>
          <w:tcPr>
            <w:tcW w:w="113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126</w:t>
            </w:r>
          </w:p>
        </w:tc>
        <w:tc>
          <w:tcPr>
            <w:tcW w:w="828"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100%</w:t>
            </w:r>
          </w:p>
        </w:tc>
        <w:tc>
          <w:tcPr>
            <w:tcW w:w="181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其中：当年财政拨款　</w:t>
            </w:r>
          </w:p>
        </w:tc>
        <w:tc>
          <w:tcPr>
            <w:tcW w:w="82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7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p>
        </w:tc>
        <w:tc>
          <w:tcPr>
            <w:tcW w:w="80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81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仿宋_GB2312" w:hAnsi="Times New Roman" w:eastAsia="仿宋_GB2312"/>
                <w:color w:val="000000"/>
                <w:sz w:val="20"/>
                <w:szCs w:val="20"/>
              </w:rPr>
            </w:pPr>
            <w:r>
              <w:rPr>
                <w:rFonts w:hint="eastAsia" w:ascii="仿宋_GB2312" w:eastAsia="仿宋_GB2312"/>
                <w:color w:val="000000"/>
                <w:sz w:val="20"/>
                <w:szCs w:val="20"/>
              </w:rPr>
              <w:t>其他资金</w:t>
            </w:r>
          </w:p>
        </w:tc>
        <w:tc>
          <w:tcPr>
            <w:tcW w:w="82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7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p>
        </w:tc>
        <w:tc>
          <w:tcPr>
            <w:tcW w:w="805"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81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年度总体目标</w:t>
            </w:r>
          </w:p>
        </w:tc>
        <w:tc>
          <w:tcPr>
            <w:tcW w:w="4518" w:type="dxa"/>
            <w:gridSpan w:val="6"/>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预期目标</w:t>
            </w:r>
          </w:p>
        </w:tc>
        <w:tc>
          <w:tcPr>
            <w:tcW w:w="4649"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实际完成情况　</w:t>
            </w:r>
          </w:p>
        </w:tc>
      </w:tr>
      <w:tr>
        <w:tblPrEx>
          <w:tblCellMar>
            <w:top w:w="0" w:type="dxa"/>
            <w:left w:w="108" w:type="dxa"/>
            <w:bottom w:w="0" w:type="dxa"/>
            <w:right w:w="108" w:type="dxa"/>
          </w:tblCellMar>
        </w:tblPrEx>
        <w:trPr>
          <w:trHeight w:val="1039"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黑体" w:eastAsia="仿宋_GB2312" w:cs="黑体"/>
                <w:color w:val="000000"/>
                <w:sz w:val="20"/>
                <w:szCs w:val="20"/>
              </w:rPr>
            </w:pPr>
          </w:p>
        </w:tc>
        <w:tc>
          <w:tcPr>
            <w:tcW w:w="4518" w:type="dxa"/>
            <w:gridSpan w:val="6"/>
            <w:tcBorders>
              <w:top w:val="single" w:color="auto" w:sz="4" w:space="0"/>
              <w:left w:val="nil"/>
              <w:bottom w:val="single" w:color="auto" w:sz="4" w:space="0"/>
              <w:right w:val="single" w:color="000000" w:sz="4" w:space="0"/>
            </w:tcBorders>
            <w:vAlign w:val="center"/>
          </w:tcPr>
          <w:p>
            <w:pPr>
              <w:widowControl/>
              <w:spacing w:line="300" w:lineRule="exact"/>
              <w:ind w:firstLine="300" w:firstLineChars="150"/>
              <w:jc w:val="left"/>
              <w:rPr>
                <w:rFonts w:ascii="仿宋_GB2312" w:hAnsi="Times New Roman" w:eastAsia="仿宋_GB2312"/>
                <w:color w:val="000000"/>
                <w:sz w:val="20"/>
                <w:szCs w:val="20"/>
              </w:rPr>
            </w:pPr>
            <w:r>
              <w:rPr>
                <w:rFonts w:hint="eastAsia" w:ascii="仿宋_GB2312" w:eastAsia="仿宋_GB2312"/>
                <w:color w:val="000000"/>
                <w:sz w:val="20"/>
                <w:szCs w:val="20"/>
              </w:rPr>
              <w:t>持续保持产品质量的稳定，促进全市产品质量水平提升。满足2021年绩效考核目标，完成全年1500个批次的抽、检任务。</w:t>
            </w:r>
          </w:p>
        </w:tc>
        <w:tc>
          <w:tcPr>
            <w:tcW w:w="4649" w:type="dxa"/>
            <w:gridSpan w:val="4"/>
            <w:tcBorders>
              <w:top w:val="single" w:color="auto" w:sz="4" w:space="0"/>
              <w:left w:val="nil"/>
              <w:bottom w:val="single" w:color="auto" w:sz="4" w:space="0"/>
              <w:right w:val="single" w:color="auto" w:sz="4" w:space="0"/>
            </w:tcBorders>
            <w:vAlign w:val="center"/>
          </w:tcPr>
          <w:p>
            <w:pPr>
              <w:widowControl/>
              <w:spacing w:line="300" w:lineRule="exact"/>
              <w:ind w:firstLine="200" w:firstLineChars="100"/>
              <w:jc w:val="left"/>
              <w:rPr>
                <w:rFonts w:ascii="仿宋_GB2312" w:hAnsi="Times New Roman" w:eastAsia="仿宋_GB2312"/>
                <w:color w:val="000000"/>
                <w:sz w:val="20"/>
                <w:szCs w:val="20"/>
              </w:rPr>
            </w:pPr>
            <w:r>
              <w:rPr>
                <w:rFonts w:hint="eastAsia" w:ascii="仿宋_GB2312" w:eastAsia="仿宋_GB2312"/>
                <w:color w:val="000000"/>
                <w:sz w:val="20"/>
                <w:szCs w:val="20"/>
              </w:rPr>
              <w:t xml:space="preserve">实际完成1549个批次的抽、检任务。保持产品质量的稳定，促进全市产品质量水平提升。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nil"/>
              <w:right w:val="single" w:color="auto" w:sz="4" w:space="0"/>
            </w:tcBorders>
            <w:vAlign w:val="center"/>
          </w:tcPr>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绩</w:t>
            </w:r>
          </w:p>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效</w:t>
            </w:r>
          </w:p>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指</w:t>
            </w:r>
          </w:p>
          <w:p>
            <w:pPr>
              <w:widowControl/>
              <w:spacing w:line="300" w:lineRule="exact"/>
              <w:jc w:val="center"/>
              <w:rPr>
                <w:rFonts w:ascii="仿宋_GB2312" w:hAnsi="黑体" w:eastAsia="仿宋_GB2312" w:cs="黑体"/>
                <w:color w:val="000000"/>
                <w:sz w:val="20"/>
                <w:szCs w:val="20"/>
              </w:rPr>
            </w:pPr>
            <w:r>
              <w:rPr>
                <w:rFonts w:hint="eastAsia" w:ascii="仿宋_GB2312" w:hAnsi="黑体" w:eastAsia="仿宋_GB2312" w:cs="黑体"/>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二级指标</w:t>
            </w:r>
          </w:p>
        </w:tc>
        <w:tc>
          <w:tcPr>
            <w:tcW w:w="1224"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三级指标</w:t>
            </w:r>
          </w:p>
        </w:tc>
        <w:tc>
          <w:tcPr>
            <w:tcW w:w="1134"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年度</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实际</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得分</w:t>
            </w:r>
          </w:p>
        </w:tc>
        <w:tc>
          <w:tcPr>
            <w:tcW w:w="1814"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偏差原因</w:t>
            </w:r>
          </w:p>
          <w:p>
            <w:pPr>
              <w:widowControl/>
              <w:spacing w:line="300" w:lineRule="exact"/>
              <w:jc w:val="center"/>
              <w:rPr>
                <w:rFonts w:ascii="仿宋_GB2312" w:eastAsia="仿宋_GB2312"/>
                <w:color w:val="000000"/>
                <w:sz w:val="20"/>
                <w:szCs w:val="20"/>
              </w:rPr>
            </w:pPr>
            <w:r>
              <w:rPr>
                <w:rFonts w:hint="eastAsia" w:ascii="仿宋_GB2312" w:eastAsia="仿宋_GB2312"/>
                <w:color w:val="000000"/>
                <w:sz w:val="20"/>
                <w:szCs w:val="20"/>
              </w:rPr>
              <w:t>分析及</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改进措施</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产出指标</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数量指标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批次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1500批次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highlight w:val="yellow"/>
              </w:rPr>
            </w:pPr>
            <w:r>
              <w:rPr>
                <w:rFonts w:hint="eastAsia" w:ascii="仿宋_GB2312" w:eastAsia="仿宋_GB2312"/>
                <w:color w:val="000000"/>
                <w:sz w:val="20"/>
                <w:szCs w:val="20"/>
              </w:rPr>
              <w:t>1549</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质量指标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年差错率</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时效指标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及时率</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96%</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成本指标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支出总额</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≤126万元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92.83</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12.5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s="Times New Roman"/>
                <w:color w:val="000000"/>
                <w:sz w:val="20"/>
                <w:szCs w:val="20"/>
              </w:rPr>
            </w:pPr>
            <w:r>
              <w:rPr>
                <w:rFonts w:hint="eastAsia" w:ascii="仿宋_GB2312" w:eastAsia="仿宋_GB2312"/>
                <w:color w:val="000000"/>
                <w:sz w:val="20"/>
                <w:szCs w:val="20"/>
              </w:rPr>
              <w:t>效益指标</w:t>
            </w:r>
          </w:p>
          <w:p>
            <w:pPr>
              <w:widowControl/>
              <w:spacing w:line="300" w:lineRule="exact"/>
              <w:jc w:val="left"/>
              <w:rPr>
                <w:rFonts w:ascii="仿宋_GB2312" w:eastAsia="仿宋_GB2312"/>
                <w:color w:val="000000"/>
                <w:sz w:val="20"/>
                <w:szCs w:val="20"/>
              </w:rPr>
            </w:pPr>
            <w:r>
              <w:rPr>
                <w:rFonts w:hint="eastAsia" w:ascii="仿宋_GB2312" w:eastAsia="仿宋_GB2312"/>
                <w:color w:val="000000"/>
                <w:sz w:val="20"/>
                <w:szCs w:val="20"/>
              </w:rPr>
              <w:t>（30分）</w:t>
            </w:r>
          </w:p>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经济效益指标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收入</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≥40万元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51.13</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社会效益指标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减免检验费用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≥50万元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51.13</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567"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生态效益指标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排放与污染</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零排放无污染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零排放无污染</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309" w:hRule="exact"/>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可持续影响指标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篇数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撰写报告＞3篇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2</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5</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食品抽检专项和食品相关产品专项抽检质量分析报告合为一个报告，所以和年初指标少了一篇报告</w:t>
            </w:r>
          </w:p>
        </w:tc>
      </w:tr>
      <w:tr>
        <w:tblPrEx>
          <w:tblCellMar>
            <w:top w:w="0" w:type="dxa"/>
            <w:left w:w="108" w:type="dxa"/>
            <w:bottom w:w="0" w:type="dxa"/>
            <w:right w:w="108" w:type="dxa"/>
          </w:tblCellMar>
        </w:tblPrEx>
        <w:trPr>
          <w:jc w:val="center"/>
        </w:trPr>
        <w:tc>
          <w:tcPr>
            <w:tcW w:w="0" w:type="auto"/>
            <w:vMerge w:val="continue"/>
            <w:tcBorders>
              <w:top w:val="nil"/>
              <w:left w:val="single" w:color="auto" w:sz="4" w:space="0"/>
              <w:bottom w:val="nil"/>
              <w:right w:val="single" w:color="auto" w:sz="4" w:space="0"/>
            </w:tcBorders>
            <w:vAlign w:val="center"/>
          </w:tcPr>
          <w:p>
            <w:pPr>
              <w:widowControl/>
              <w:jc w:val="left"/>
              <w:rPr>
                <w:rFonts w:ascii="仿宋_GB2312" w:hAnsi="黑体" w:eastAsia="仿宋_GB2312" w:cs="黑体"/>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s="Times New Roman"/>
                <w:color w:val="000000"/>
                <w:sz w:val="20"/>
                <w:szCs w:val="20"/>
              </w:rPr>
            </w:pPr>
            <w:r>
              <w:rPr>
                <w:rFonts w:hint="eastAsia" w:ascii="仿宋_GB2312" w:eastAsia="仿宋_GB2312"/>
                <w:color w:val="000000"/>
                <w:sz w:val="20"/>
                <w:szCs w:val="20"/>
              </w:rPr>
              <w:t>满意度</w:t>
            </w:r>
          </w:p>
          <w:p>
            <w:pPr>
              <w:widowControl/>
              <w:spacing w:line="30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服务对象满意度指标</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满意度、投诉控制次数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满意度不低于98%；控制在2次/年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99%；0次/年</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10</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426" w:hRule="atLeast"/>
          <w:jc w:val="center"/>
        </w:trPr>
        <w:tc>
          <w:tcPr>
            <w:tcW w:w="6732" w:type="dxa"/>
            <w:gridSpan w:val="8"/>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97.5</w:t>
            </w:r>
          </w:p>
        </w:tc>
        <w:tc>
          <w:tcPr>
            <w:tcW w:w="1814" w:type="dxa"/>
            <w:tcBorders>
              <w:top w:val="nil"/>
              <w:left w:val="nil"/>
              <w:bottom w:val="single" w:color="auto" w:sz="4" w:space="0"/>
              <w:right w:val="single" w:color="auto" w:sz="4" w:space="0"/>
            </w:tcBorders>
            <w:vAlign w:val="center"/>
          </w:tcPr>
          <w:p>
            <w:pPr>
              <w:widowControl/>
              <w:spacing w:line="300" w:lineRule="exact"/>
              <w:jc w:val="left"/>
              <w:rPr>
                <w:rFonts w:ascii="仿宋_GB2312" w:hAnsi="Times New Roman" w:eastAsia="仿宋_GB2312"/>
                <w:color w:val="000000"/>
                <w:sz w:val="20"/>
                <w:szCs w:val="20"/>
              </w:rPr>
            </w:pPr>
            <w:r>
              <w:rPr>
                <w:rFonts w:hint="eastAsia" w:ascii="仿宋_GB2312" w:eastAsia="仿宋_GB2312"/>
                <w:color w:val="000000"/>
                <w:sz w:val="20"/>
                <w:szCs w:val="20"/>
              </w:rPr>
              <w:t>　</w:t>
            </w:r>
          </w:p>
        </w:tc>
      </w:tr>
    </w:tbl>
    <w:p>
      <w:pPr>
        <w:rPr>
          <w:rFonts w:ascii="仿宋_GB2312" w:hAnsi="Times New Roman" w:eastAsia="仿宋_GB2312" w:cs="Times New Roman"/>
          <w:sz w:val="28"/>
        </w:rPr>
      </w:pPr>
      <w:r>
        <w:rPr>
          <w:rFonts w:hint="eastAsia" w:ascii="仿宋_GB2312" w:eastAsia="仿宋_GB2312"/>
          <w:sz w:val="20"/>
          <w:szCs w:val="20"/>
        </w:rPr>
        <w:t>备注：一个项目支出一张表。</w:t>
      </w:r>
    </w:p>
    <w:p>
      <w:pPr>
        <w:rPr>
          <w:rFonts w:ascii="仿宋_GB2312" w:eastAsia="仿宋_GB2312"/>
          <w:sz w:val="22"/>
        </w:rPr>
      </w:pPr>
    </w:p>
    <w:p>
      <w:pPr>
        <w:ind w:firstLine="880" w:firstLineChars="200"/>
        <w:jc w:val="center"/>
        <w:rPr>
          <w:rFonts w:ascii="仿宋_GB2312" w:hAnsi="方正小标宋简体" w:eastAsia="仿宋_GB2312" w:cs="方正小标宋简体"/>
          <w:bCs/>
          <w:color w:val="000000"/>
          <w:kern w:val="0"/>
          <w:sz w:val="44"/>
          <w:szCs w:val="44"/>
        </w:rPr>
      </w:pPr>
    </w:p>
    <w:p>
      <w:pPr>
        <w:ind w:firstLine="880" w:firstLineChars="200"/>
        <w:jc w:val="center"/>
        <w:rPr>
          <w:rFonts w:ascii="仿宋_GB2312" w:hAnsi="方正小标宋简体" w:eastAsia="仿宋_GB2312" w:cs="方正小标宋简体"/>
          <w:bCs/>
          <w:color w:val="000000"/>
          <w:kern w:val="0"/>
          <w:sz w:val="44"/>
          <w:szCs w:val="44"/>
        </w:rPr>
      </w:pPr>
    </w:p>
    <w:p>
      <w:pPr>
        <w:pStyle w:val="11"/>
        <w:rPr>
          <w:rFonts w:ascii="仿宋_GB2312" w:hAnsi="方正小标宋简体" w:eastAsia="仿宋_GB2312" w:cs="Times New Roman"/>
          <w:sz w:val="44"/>
          <w:szCs w:val="44"/>
        </w:rPr>
      </w:pPr>
    </w:p>
    <w:sectPr>
      <w:pgSz w:w="11906" w:h="16838"/>
      <w:pgMar w:top="2155" w:right="1531" w:bottom="2155" w:left="1531" w:header="851" w:footer="992" w:gutter="0"/>
      <w:cols w:space="0" w:num="1"/>
      <w:docGrid w:type="linesAndChars" w:linePitch="313"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45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jE3ZDVmYTM5OWI0NGY3MTgxODY4OTA3MzBjZjUifQ=="/>
  </w:docVars>
  <w:rsids>
    <w:rsidRoot w:val="004506F9"/>
    <w:rsid w:val="0002229B"/>
    <w:rsid w:val="000273BD"/>
    <w:rsid w:val="000415B7"/>
    <w:rsid w:val="00041E3F"/>
    <w:rsid w:val="00053789"/>
    <w:rsid w:val="00055DAA"/>
    <w:rsid w:val="00061F7B"/>
    <w:rsid w:val="000658A3"/>
    <w:rsid w:val="00074155"/>
    <w:rsid w:val="000873EF"/>
    <w:rsid w:val="000942F9"/>
    <w:rsid w:val="000A3F69"/>
    <w:rsid w:val="000A6AD1"/>
    <w:rsid w:val="000C2E67"/>
    <w:rsid w:val="00103957"/>
    <w:rsid w:val="00124A1F"/>
    <w:rsid w:val="00152C6D"/>
    <w:rsid w:val="00162D39"/>
    <w:rsid w:val="00164B0F"/>
    <w:rsid w:val="001678BD"/>
    <w:rsid w:val="0017540C"/>
    <w:rsid w:val="00182373"/>
    <w:rsid w:val="00182988"/>
    <w:rsid w:val="001A67DB"/>
    <w:rsid w:val="001C3C29"/>
    <w:rsid w:val="001D51E5"/>
    <w:rsid w:val="001E080D"/>
    <w:rsid w:val="001E53D0"/>
    <w:rsid w:val="001F0C3B"/>
    <w:rsid w:val="00202C14"/>
    <w:rsid w:val="00202C82"/>
    <w:rsid w:val="002046B0"/>
    <w:rsid w:val="00214427"/>
    <w:rsid w:val="00226CB7"/>
    <w:rsid w:val="0026389B"/>
    <w:rsid w:val="00264552"/>
    <w:rsid w:val="00264EF9"/>
    <w:rsid w:val="00265724"/>
    <w:rsid w:val="0027426B"/>
    <w:rsid w:val="002824D4"/>
    <w:rsid w:val="0029247A"/>
    <w:rsid w:val="00296BE6"/>
    <w:rsid w:val="002C6F45"/>
    <w:rsid w:val="002E0A30"/>
    <w:rsid w:val="002E65E3"/>
    <w:rsid w:val="002E6E5D"/>
    <w:rsid w:val="003130C4"/>
    <w:rsid w:val="00316C4B"/>
    <w:rsid w:val="0032192B"/>
    <w:rsid w:val="003479BD"/>
    <w:rsid w:val="00367295"/>
    <w:rsid w:val="0037197D"/>
    <w:rsid w:val="003768D5"/>
    <w:rsid w:val="00376A91"/>
    <w:rsid w:val="003C4197"/>
    <w:rsid w:val="003C47E6"/>
    <w:rsid w:val="003C4FC2"/>
    <w:rsid w:val="003D295D"/>
    <w:rsid w:val="003E2331"/>
    <w:rsid w:val="00407E0B"/>
    <w:rsid w:val="00410CB4"/>
    <w:rsid w:val="00416E61"/>
    <w:rsid w:val="0042790C"/>
    <w:rsid w:val="00437347"/>
    <w:rsid w:val="004506F9"/>
    <w:rsid w:val="00460B18"/>
    <w:rsid w:val="0046628B"/>
    <w:rsid w:val="004717A2"/>
    <w:rsid w:val="00473DF3"/>
    <w:rsid w:val="0048039A"/>
    <w:rsid w:val="00481B37"/>
    <w:rsid w:val="00487911"/>
    <w:rsid w:val="00491741"/>
    <w:rsid w:val="004B0CEE"/>
    <w:rsid w:val="004B4202"/>
    <w:rsid w:val="004C3A9A"/>
    <w:rsid w:val="004C799C"/>
    <w:rsid w:val="00500E5F"/>
    <w:rsid w:val="005122EF"/>
    <w:rsid w:val="0051441A"/>
    <w:rsid w:val="00517C33"/>
    <w:rsid w:val="00517D5F"/>
    <w:rsid w:val="00521AF2"/>
    <w:rsid w:val="00523644"/>
    <w:rsid w:val="0052612D"/>
    <w:rsid w:val="0054069E"/>
    <w:rsid w:val="00540DE3"/>
    <w:rsid w:val="00544866"/>
    <w:rsid w:val="00574E96"/>
    <w:rsid w:val="005767CC"/>
    <w:rsid w:val="005800BB"/>
    <w:rsid w:val="00590D9F"/>
    <w:rsid w:val="00595D26"/>
    <w:rsid w:val="005974C7"/>
    <w:rsid w:val="005A1CC8"/>
    <w:rsid w:val="005A74E6"/>
    <w:rsid w:val="005B404E"/>
    <w:rsid w:val="005D4D55"/>
    <w:rsid w:val="005E2CFB"/>
    <w:rsid w:val="005F2103"/>
    <w:rsid w:val="005F3D1C"/>
    <w:rsid w:val="0062378F"/>
    <w:rsid w:val="00641842"/>
    <w:rsid w:val="00651EEC"/>
    <w:rsid w:val="00653ABD"/>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41C96"/>
    <w:rsid w:val="00775383"/>
    <w:rsid w:val="00787B42"/>
    <w:rsid w:val="007C1754"/>
    <w:rsid w:val="007C4539"/>
    <w:rsid w:val="007D650F"/>
    <w:rsid w:val="007F3657"/>
    <w:rsid w:val="00812ED5"/>
    <w:rsid w:val="00821295"/>
    <w:rsid w:val="00821362"/>
    <w:rsid w:val="008277D9"/>
    <w:rsid w:val="00835F17"/>
    <w:rsid w:val="00842C77"/>
    <w:rsid w:val="0084478C"/>
    <w:rsid w:val="0086638C"/>
    <w:rsid w:val="0087236A"/>
    <w:rsid w:val="008A3E8D"/>
    <w:rsid w:val="008A4D1D"/>
    <w:rsid w:val="008F4158"/>
    <w:rsid w:val="009237C4"/>
    <w:rsid w:val="0093420C"/>
    <w:rsid w:val="009355DF"/>
    <w:rsid w:val="00944C48"/>
    <w:rsid w:val="00950252"/>
    <w:rsid w:val="00967F5D"/>
    <w:rsid w:val="00995C06"/>
    <w:rsid w:val="009A0F95"/>
    <w:rsid w:val="009B3ADF"/>
    <w:rsid w:val="009C0CA7"/>
    <w:rsid w:val="009C3B52"/>
    <w:rsid w:val="009E5A91"/>
    <w:rsid w:val="009E6817"/>
    <w:rsid w:val="009E6E9A"/>
    <w:rsid w:val="009F7125"/>
    <w:rsid w:val="00A01D2B"/>
    <w:rsid w:val="00A31B52"/>
    <w:rsid w:val="00A42218"/>
    <w:rsid w:val="00A5106C"/>
    <w:rsid w:val="00A70249"/>
    <w:rsid w:val="00A70B02"/>
    <w:rsid w:val="00A71D9F"/>
    <w:rsid w:val="00A92E9F"/>
    <w:rsid w:val="00A9384B"/>
    <w:rsid w:val="00AE3441"/>
    <w:rsid w:val="00AF0E2D"/>
    <w:rsid w:val="00B33BEA"/>
    <w:rsid w:val="00B57C9F"/>
    <w:rsid w:val="00B63572"/>
    <w:rsid w:val="00B845B3"/>
    <w:rsid w:val="00B85D8B"/>
    <w:rsid w:val="00B95593"/>
    <w:rsid w:val="00BB4A40"/>
    <w:rsid w:val="00BC3738"/>
    <w:rsid w:val="00BD1E7C"/>
    <w:rsid w:val="00BD236C"/>
    <w:rsid w:val="00BD594A"/>
    <w:rsid w:val="00BD6C3E"/>
    <w:rsid w:val="00BE3674"/>
    <w:rsid w:val="00BE6D27"/>
    <w:rsid w:val="00BE74CF"/>
    <w:rsid w:val="00BF171B"/>
    <w:rsid w:val="00C10681"/>
    <w:rsid w:val="00C23FCC"/>
    <w:rsid w:val="00C3049A"/>
    <w:rsid w:val="00C31B1E"/>
    <w:rsid w:val="00C36D79"/>
    <w:rsid w:val="00C4339A"/>
    <w:rsid w:val="00C77645"/>
    <w:rsid w:val="00C80D6D"/>
    <w:rsid w:val="00C82A8F"/>
    <w:rsid w:val="00CC2866"/>
    <w:rsid w:val="00CC6DBE"/>
    <w:rsid w:val="00CE04C3"/>
    <w:rsid w:val="00CE76A0"/>
    <w:rsid w:val="00D02426"/>
    <w:rsid w:val="00D13FA2"/>
    <w:rsid w:val="00D148C6"/>
    <w:rsid w:val="00D17A8A"/>
    <w:rsid w:val="00D2136C"/>
    <w:rsid w:val="00D33A8F"/>
    <w:rsid w:val="00D415BA"/>
    <w:rsid w:val="00D63780"/>
    <w:rsid w:val="00D644EE"/>
    <w:rsid w:val="00D75489"/>
    <w:rsid w:val="00D95BCC"/>
    <w:rsid w:val="00D96432"/>
    <w:rsid w:val="00DD06FF"/>
    <w:rsid w:val="00DD35DB"/>
    <w:rsid w:val="00DD5FE9"/>
    <w:rsid w:val="00DF2822"/>
    <w:rsid w:val="00E00C7A"/>
    <w:rsid w:val="00E054DE"/>
    <w:rsid w:val="00E128E3"/>
    <w:rsid w:val="00E209CF"/>
    <w:rsid w:val="00E37D6C"/>
    <w:rsid w:val="00E40EAA"/>
    <w:rsid w:val="00E55B68"/>
    <w:rsid w:val="00E66AFC"/>
    <w:rsid w:val="00E66B41"/>
    <w:rsid w:val="00E67BE6"/>
    <w:rsid w:val="00E73F2D"/>
    <w:rsid w:val="00E76359"/>
    <w:rsid w:val="00E8683C"/>
    <w:rsid w:val="00EA2B72"/>
    <w:rsid w:val="00EC72EC"/>
    <w:rsid w:val="00EE4532"/>
    <w:rsid w:val="00EF1414"/>
    <w:rsid w:val="00F220C3"/>
    <w:rsid w:val="00F30D5E"/>
    <w:rsid w:val="00F7396B"/>
    <w:rsid w:val="00F74360"/>
    <w:rsid w:val="00FB462F"/>
    <w:rsid w:val="00FC14D4"/>
    <w:rsid w:val="00FE16FA"/>
    <w:rsid w:val="00FE1C2B"/>
    <w:rsid w:val="00FE328A"/>
    <w:rsid w:val="00FE6269"/>
    <w:rsid w:val="00FF5CD6"/>
    <w:rsid w:val="01856BDE"/>
    <w:rsid w:val="02A77391"/>
    <w:rsid w:val="03D94883"/>
    <w:rsid w:val="0A596A77"/>
    <w:rsid w:val="0D425D8B"/>
    <w:rsid w:val="0DA75531"/>
    <w:rsid w:val="0FE54E95"/>
    <w:rsid w:val="1415565E"/>
    <w:rsid w:val="14536FF2"/>
    <w:rsid w:val="159D40C7"/>
    <w:rsid w:val="17BA1946"/>
    <w:rsid w:val="1AA619A6"/>
    <w:rsid w:val="1C5B564F"/>
    <w:rsid w:val="1F893D4B"/>
    <w:rsid w:val="21922704"/>
    <w:rsid w:val="225C6436"/>
    <w:rsid w:val="2522338F"/>
    <w:rsid w:val="26D81576"/>
    <w:rsid w:val="285D15A5"/>
    <w:rsid w:val="29983D23"/>
    <w:rsid w:val="2C565018"/>
    <w:rsid w:val="2D3A366B"/>
    <w:rsid w:val="317F1055"/>
    <w:rsid w:val="31987E08"/>
    <w:rsid w:val="33B30553"/>
    <w:rsid w:val="35B95783"/>
    <w:rsid w:val="360B1BCE"/>
    <w:rsid w:val="36623D7B"/>
    <w:rsid w:val="36971F00"/>
    <w:rsid w:val="3E834AC1"/>
    <w:rsid w:val="3F1C2956"/>
    <w:rsid w:val="410B7392"/>
    <w:rsid w:val="448307F2"/>
    <w:rsid w:val="48D81887"/>
    <w:rsid w:val="4A3D4D12"/>
    <w:rsid w:val="4AB22AE7"/>
    <w:rsid w:val="4CE55859"/>
    <w:rsid w:val="50BF4EA5"/>
    <w:rsid w:val="57727743"/>
    <w:rsid w:val="61C33220"/>
    <w:rsid w:val="64183371"/>
    <w:rsid w:val="64451A89"/>
    <w:rsid w:val="67D964EE"/>
    <w:rsid w:val="68FF1815"/>
    <w:rsid w:val="698750FB"/>
    <w:rsid w:val="6C4B5347"/>
    <w:rsid w:val="6CA1384A"/>
    <w:rsid w:val="6FA67561"/>
    <w:rsid w:val="729F0F46"/>
    <w:rsid w:val="799E1786"/>
    <w:rsid w:val="79B87C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0"/>
    <w:pPr>
      <w:spacing w:before="100" w:beforeAutospacing="1" w:after="100" w:afterAutospacing="1"/>
      <w:jc w:val="left"/>
    </w:pPr>
    <w:rPr>
      <w:rFonts w:ascii="Times New Roman" w:hAnsi="Times New Roman" w:eastAsia="仿宋_GB2312" w:cs="Times New Roman"/>
      <w:kern w:val="0"/>
      <w:sz w:val="24"/>
      <w:szCs w:val="24"/>
    </w:rPr>
  </w:style>
  <w:style w:type="character" w:customStyle="1" w:styleId="8">
    <w:name w:val="批注框文本 Char"/>
    <w:basedOn w:val="7"/>
    <w:link w:val="2"/>
    <w:semiHidden/>
    <w:qFormat/>
    <w:locked/>
    <w:uiPriority w:val="99"/>
    <w:rPr>
      <w:sz w:val="18"/>
      <w:szCs w:val="18"/>
    </w:rPr>
  </w:style>
  <w:style w:type="character" w:customStyle="1" w:styleId="9">
    <w:name w:val="页脚 Char"/>
    <w:basedOn w:val="7"/>
    <w:link w:val="3"/>
    <w:qFormat/>
    <w:locked/>
    <w:uiPriority w:val="99"/>
    <w:rPr>
      <w:sz w:val="18"/>
      <w:szCs w:val="18"/>
    </w:rPr>
  </w:style>
  <w:style w:type="character" w:customStyle="1" w:styleId="10">
    <w:name w:val="页眉 Char"/>
    <w:basedOn w:val="7"/>
    <w:link w:val="4"/>
    <w:qFormat/>
    <w:locked/>
    <w:uiPriority w:val="99"/>
    <w:rPr>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列出段落1"/>
    <w:basedOn w:val="1"/>
    <w:qFormat/>
    <w:uiPriority w:val="34"/>
    <w:pPr>
      <w:ind w:firstLine="420" w:firstLineChars="200"/>
    </w:pPr>
  </w:style>
  <w:style w:type="paragraph" w:customStyle="1" w:styleId="13">
    <w:name w:val="List Paragraph1"/>
    <w:basedOn w:val="1"/>
    <w:qFormat/>
    <w:uiPriority w:val="0"/>
    <w:pPr>
      <w:ind w:firstLine="420" w:firstLineChars="200"/>
    </w:pPr>
  </w:style>
  <w:style w:type="paragraph" w:styleId="14">
    <w:name w:val="List Paragraph"/>
    <w:basedOn w:val="1"/>
    <w:qFormat/>
    <w:uiPriority w:val="99"/>
    <w:pPr>
      <w:ind w:firstLine="420" w:firstLineChars="200"/>
    </w:pPr>
    <w:rPr>
      <w:rFonts w:eastAsia="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13132</Words>
  <Characters>15869</Characters>
  <Lines>140</Lines>
  <Paragraphs>39</Paragraphs>
  <TotalTime>1</TotalTime>
  <ScaleCrop>false</ScaleCrop>
  <LinksUpToDate>false</LinksUpToDate>
  <CharactersWithSpaces>17188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2022-09-20T03:42:00Z</dcterms:created>
  <dc:creator>李航 null</dc:creator>
  <cp:lastModifiedBy>白云</cp:lastModifiedBy>
  <cp:lastPrinted>2022-09-20T03:11:00Z</cp:lastPrinted>
  <dcterms:modified xsi:type="dcterms:W3CDTF">2022-09-20T07:04:45Z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A0A3C29B3F8F461FA480DFCF967C93D4</vt:lpwstr>
  </property>
</Properties>
</file>