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方正小标宋简体" w:eastAsia="仿宋_GB2312" w:cs="方正小标宋简体"/>
          <w:kern w:val="0"/>
          <w:sz w:val="32"/>
          <w:szCs w:val="32"/>
        </w:rPr>
      </w:pPr>
      <w:bookmarkStart w:id="0" w:name="_GoBack"/>
      <w:r>
        <w:rPr>
          <w:rFonts w:hint="eastAsia" w:ascii="方正小标宋简体" w:hAnsi="方正小标宋简体" w:eastAsia="方正小标宋简体" w:cs="方正小标宋简体"/>
          <w:kern w:val="0"/>
          <w:sz w:val="32"/>
          <w:szCs w:val="32"/>
        </w:rPr>
        <w:t>常德市</w:t>
      </w:r>
      <w:r>
        <w:rPr>
          <w:rFonts w:hint="eastAsia" w:ascii="方正小标宋简体" w:hAnsi="方正小标宋简体" w:eastAsia="方正小标宋简体" w:cs="方正小标宋简体"/>
          <w:kern w:val="0"/>
          <w:sz w:val="32"/>
          <w:szCs w:val="32"/>
          <w:lang w:eastAsia="zh-CN"/>
        </w:rPr>
        <w:t>体育</w:t>
      </w:r>
      <w:r>
        <w:rPr>
          <w:rFonts w:hint="eastAsia" w:ascii="方正小标宋简体" w:hAnsi="方正小标宋简体" w:eastAsia="方正小标宋简体" w:cs="方正小标宋简体"/>
          <w:kern w:val="0"/>
          <w:sz w:val="32"/>
          <w:szCs w:val="32"/>
        </w:rPr>
        <w:t>健身行业预付费服务合同</w:t>
      </w:r>
      <w:r>
        <w:rPr>
          <w:rFonts w:hint="eastAsia" w:ascii="仿宋_GB2312" w:hAnsi="仿宋" w:eastAsia="仿宋_GB2312" w:cs="仿宋"/>
          <w:color w:val="000000"/>
          <w:kern w:val="0"/>
          <w:szCs w:val="21"/>
        </w:rPr>
        <w:t>（</w:t>
      </w:r>
      <w:r>
        <w:rPr>
          <w:rFonts w:hint="eastAsia" w:ascii="仿宋_GB2312" w:hAnsi="仿宋" w:eastAsia="仿宋_GB2312" w:cs="仿宋"/>
          <w:color w:val="000000"/>
          <w:kern w:val="0"/>
          <w:szCs w:val="21"/>
          <w:lang w:eastAsia="zh-CN"/>
        </w:rPr>
        <w:t>范本</w:t>
      </w:r>
      <w:r>
        <w:rPr>
          <w:rFonts w:hint="eastAsia" w:ascii="仿宋_GB2312" w:hAnsi="仿宋" w:eastAsia="仿宋_GB2312" w:cs="仿宋"/>
          <w:color w:val="000000"/>
          <w:kern w:val="0"/>
          <w:szCs w:val="21"/>
        </w:rPr>
        <w:t>）</w:t>
      </w:r>
      <w:bookmarkEnd w:id="0"/>
      <w:r>
        <w:rPr>
          <w:rFonts w:hint="eastAsia" w:ascii="仿宋_GB2312" w:hAnsi="仿宋" w:eastAsia="仿宋_GB2312" w:cs="仿宋"/>
          <w:color w:val="000000"/>
          <w:kern w:val="0"/>
          <w:szCs w:val="21"/>
        </w:rPr>
        <w:t xml:space="preserve"> </w:t>
      </w:r>
      <w:r>
        <w:rPr>
          <w:rFonts w:hint="eastAsia" w:ascii="仿宋_GB2312" w:hAnsi="方正小标宋简体" w:eastAsia="仿宋_GB2312" w:cs="方正小标宋简体"/>
          <w:kern w:val="0"/>
          <w:sz w:val="32"/>
          <w:szCs w:val="32"/>
        </w:rPr>
        <w:t xml:space="preserve"> </w:t>
      </w:r>
      <w:r>
        <w:rPr>
          <w:rFonts w:hint="eastAsia" w:ascii="仿宋_GB2312" w:hAnsi="仿宋" w:eastAsia="仿宋_GB2312" w:cs="仿宋"/>
          <w:color w:val="000000"/>
          <w:kern w:val="0"/>
          <w:szCs w:val="21"/>
        </w:rPr>
        <w:t>合同编号：</w:t>
      </w:r>
    </w:p>
    <w:p>
      <w:pPr>
        <w:spacing w:line="220" w:lineRule="exact"/>
        <w:ind w:firstLine="420" w:firstLineChars="200"/>
        <w:rPr>
          <w:rFonts w:ascii="仿宋_GB2312" w:hAnsi="仿宋" w:eastAsia="仿宋_GB2312" w:cs="仿宋"/>
          <w:bCs/>
          <w:color w:val="000000"/>
          <w:szCs w:val="21"/>
        </w:rPr>
      </w:pPr>
      <w:r>
        <w:rPr>
          <w:rFonts w:hint="eastAsia" w:ascii="仿宋_GB2312" w:hAnsi="仿宋" w:eastAsia="仿宋_GB2312" w:cs="仿宋"/>
          <w:color w:val="000000"/>
          <w:szCs w:val="21"/>
        </w:rPr>
        <w:t>根据《中华人民共和国民法典》等有关法律法规的规定，甲乙双方在平等、自愿、公平和诚实信用的基础上，</w:t>
      </w:r>
      <w:r>
        <w:rPr>
          <w:rFonts w:hint="eastAsia" w:ascii="仿宋_GB2312" w:hAnsi="仿宋" w:eastAsia="仿宋_GB2312" w:cs="仿宋"/>
          <w:color w:val="000000"/>
          <w:kern w:val="0"/>
          <w:szCs w:val="21"/>
        </w:rPr>
        <w:t>就体育健身预付费服务的有关事宜协商订立合同如下：</w:t>
      </w:r>
    </w:p>
    <w:p>
      <w:pPr>
        <w:spacing w:line="220" w:lineRule="exact"/>
        <w:ind w:firstLine="420" w:firstLineChars="200"/>
        <w:rPr>
          <w:rFonts w:ascii="黑体" w:hAnsi="黑体" w:eastAsia="黑体" w:cs="黑体"/>
          <w:color w:val="000000"/>
          <w:szCs w:val="21"/>
        </w:rPr>
      </w:pPr>
      <w:r>
        <w:rPr>
          <w:rFonts w:hint="eastAsia" w:ascii="黑体" w:hAnsi="黑体" w:eastAsia="黑体" w:cs="黑体"/>
          <w:color w:val="000000"/>
          <w:szCs w:val="21"/>
        </w:rPr>
        <w:t>第一条  办卡事宜</w:t>
      </w:r>
    </w:p>
    <w:p>
      <w:pPr>
        <w:widowControl/>
        <w:spacing w:line="220" w:lineRule="exact"/>
        <w:ind w:firstLine="421" w:firstLineChars="200"/>
        <w:rPr>
          <w:rFonts w:ascii="仿宋_GB2312" w:hAnsi="仿宋" w:eastAsia="仿宋_GB2312" w:cs="仿宋"/>
          <w:b/>
          <w:color w:val="000000"/>
          <w:szCs w:val="21"/>
        </w:rPr>
      </w:pPr>
      <w:r>
        <w:rPr>
          <w:rFonts w:hint="eastAsia" w:ascii="仿宋_GB2312" w:hAnsi="仿宋" w:eastAsia="仿宋_GB2312" w:cs="仿宋"/>
          <w:b/>
          <w:bCs/>
          <w:color w:val="000000"/>
          <w:szCs w:val="21"/>
        </w:rPr>
        <w:t>1.办卡类型、</w:t>
      </w:r>
      <w:r>
        <w:rPr>
          <w:rFonts w:hint="eastAsia" w:ascii="仿宋_GB2312" w:hAnsi="仿宋" w:eastAsia="仿宋_GB2312" w:cs="仿宋"/>
          <w:b/>
          <w:color w:val="000000"/>
          <w:szCs w:val="21"/>
        </w:rPr>
        <w:t>费用及收款方式</w:t>
      </w:r>
    </w:p>
    <w:p>
      <w:pPr>
        <w:spacing w:line="220" w:lineRule="exact"/>
        <w:ind w:firstLine="420" w:firstLineChars="200"/>
        <w:rPr>
          <w:rFonts w:ascii="仿宋_GB2312" w:hAnsi="仿宋" w:eastAsia="仿宋_GB2312" w:cs="仿宋"/>
          <w:b/>
          <w:color w:val="000000"/>
          <w:szCs w:val="21"/>
        </w:rPr>
      </w:pPr>
      <w:r>
        <w:rPr>
          <w:rFonts w:ascii="仿宋_GB2312" w:hAnsi="仿宋" w:eastAsia="仿宋_GB2312" w:cs="仿宋"/>
          <w:bCs/>
          <w:color w:val="000000"/>
          <w:szCs w:val="21"/>
        </w:rPr>
        <w:t>办卡类型：</w:t>
      </w:r>
      <w:r>
        <w:rPr>
          <w:rFonts w:ascii="仿宋_GB2312" w:hAnsi="仿宋" w:eastAsia="仿宋_GB2312" w:cs="仿宋"/>
          <w:bCs/>
          <w:color w:val="000000"/>
          <w:szCs w:val="21"/>
        </w:rPr>
        <w:sym w:font="Wingdings 2" w:char="00A3"/>
      </w:r>
      <w:r>
        <w:rPr>
          <w:rFonts w:ascii="仿宋_GB2312" w:hAnsi="仿宋" w:eastAsia="仿宋_GB2312" w:cs="仿宋"/>
          <w:bCs/>
          <w:color w:val="000000"/>
          <w:szCs w:val="21"/>
        </w:rPr>
        <w:t xml:space="preserve">时效卡  </w:t>
      </w:r>
      <w:r>
        <w:rPr>
          <w:rFonts w:ascii="仿宋_GB2312" w:hAnsi="仿宋" w:eastAsia="仿宋_GB2312" w:cs="仿宋"/>
          <w:bCs/>
          <w:color w:val="000000"/>
          <w:szCs w:val="21"/>
        </w:rPr>
        <w:sym w:font="Wingdings 2" w:char="00A3"/>
      </w:r>
      <w:r>
        <w:rPr>
          <w:rFonts w:ascii="仿宋_GB2312" w:hAnsi="仿宋" w:eastAsia="仿宋_GB2312" w:cs="仿宋"/>
          <w:bCs/>
          <w:color w:val="000000"/>
          <w:szCs w:val="21"/>
        </w:rPr>
        <w:t xml:space="preserve"> 计次卡   </w:t>
      </w:r>
      <w:r>
        <w:rPr>
          <w:rFonts w:ascii="仿宋_GB2312" w:hAnsi="仿宋" w:eastAsia="仿宋_GB2312" w:cs="仿宋"/>
          <w:bCs/>
          <w:color w:val="000000"/>
          <w:szCs w:val="21"/>
        </w:rPr>
        <w:sym w:font="Wingdings 2" w:char="00A3"/>
      </w:r>
      <w:r>
        <w:rPr>
          <w:rFonts w:ascii="仿宋_GB2312" w:hAnsi="仿宋" w:eastAsia="仿宋_GB2312" w:cs="仿宋"/>
          <w:bCs/>
          <w:color w:val="000000"/>
          <w:szCs w:val="21"/>
        </w:rPr>
        <w:t xml:space="preserve">计时卡   </w:t>
      </w:r>
      <w:r>
        <w:rPr>
          <w:rFonts w:ascii="仿宋_GB2312" w:hAnsi="仿宋" w:eastAsia="仿宋_GB2312" w:cs="仿宋"/>
          <w:bCs/>
          <w:color w:val="000000"/>
          <w:szCs w:val="21"/>
        </w:rPr>
        <w:sym w:font="Wingdings 2" w:char="00A3"/>
      </w:r>
      <w:r>
        <w:rPr>
          <w:rFonts w:ascii="仿宋_GB2312" w:hAnsi="仿宋" w:eastAsia="仿宋_GB2312" w:cs="仿宋"/>
          <w:bCs/>
          <w:color w:val="000000"/>
          <w:szCs w:val="21"/>
        </w:rPr>
        <w:t>储值卡</w:t>
      </w:r>
    </w:p>
    <w:p>
      <w:pPr>
        <w:widowControl/>
        <w:wordWrap w:val="0"/>
        <w:spacing w:line="220" w:lineRule="exact"/>
        <w:ind w:firstLine="420" w:firstLineChars="200"/>
        <w:rPr>
          <w:rFonts w:ascii="仿宋_GB2312" w:hAnsi="仿宋" w:eastAsia="仿宋_GB2312" w:cs="仿宋"/>
          <w:bCs/>
          <w:kern w:val="0"/>
          <w:szCs w:val="21"/>
          <w:u w:val="single"/>
        </w:rPr>
      </w:pPr>
      <w:r>
        <w:rPr>
          <w:rFonts w:hint="eastAsia" w:ascii="仿宋_GB2312" w:hAnsi="仿宋" w:eastAsia="仿宋_GB2312" w:cs="仿宋"/>
          <w:bCs/>
          <w:color w:val="000000"/>
          <w:kern w:val="0"/>
          <w:szCs w:val="21"/>
        </w:rPr>
        <w:t xml:space="preserve">收款账户信息：银行账户 </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开户行</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 xml:space="preserve"> 、其他账号</w:t>
      </w:r>
      <w:r>
        <w:rPr>
          <w:rFonts w:hint="eastAsia" w:ascii="仿宋_GB2312" w:hAnsi="仿宋" w:eastAsia="仿宋_GB2312" w:cs="仿宋"/>
          <w:bCs/>
          <w:color w:val="000000"/>
          <w:kern w:val="0"/>
          <w:szCs w:val="21"/>
          <w:u w:val="single"/>
        </w:rPr>
        <w:t xml:space="preserve"> 支付宝、微信             </w:t>
      </w:r>
    </w:p>
    <w:p>
      <w:pPr>
        <w:widowControl/>
        <w:wordWrap w:val="0"/>
        <w:spacing w:line="220" w:lineRule="exact"/>
        <w:ind w:firstLine="420" w:firstLineChars="200"/>
        <w:rPr>
          <w:rFonts w:ascii="仿宋_GB2312" w:hAnsi="仿宋" w:eastAsia="仿宋_GB2312" w:cs="仿宋"/>
          <w:bCs/>
          <w:color w:val="000000"/>
          <w:kern w:val="0"/>
          <w:szCs w:val="21"/>
          <w:u w:val="single"/>
        </w:rPr>
      </w:pPr>
      <w:r>
        <w:rPr>
          <w:rFonts w:hint="eastAsia" w:ascii="仿宋_GB2312" w:hAnsi="仿宋" w:eastAsia="仿宋_GB2312" w:cs="仿宋"/>
          <w:bCs/>
          <w:color w:val="000000"/>
          <w:kern w:val="0"/>
          <w:szCs w:val="21"/>
        </w:rPr>
        <w:t>合同金额：</w:t>
      </w:r>
      <w:r>
        <w:rPr>
          <w:rFonts w:hint="eastAsia" w:ascii="仿宋_GB2312" w:hAnsi="仿宋" w:eastAsia="仿宋_GB2312" w:cs="仿宋"/>
          <w:bCs/>
          <w:color w:val="000000"/>
          <w:kern w:val="0"/>
          <w:szCs w:val="21"/>
          <w:u w:val="single"/>
        </w:rPr>
        <w:t xml:space="preserve">            </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支付方式：</w:t>
      </w:r>
      <w:r>
        <w:rPr>
          <w:rFonts w:hint="eastAsia" w:ascii="仿宋_GB2312" w:hAnsi="仿宋" w:eastAsia="仿宋_GB2312" w:cs="仿宋"/>
          <w:szCs w:val="21"/>
          <w:u w:val="single"/>
        </w:rPr>
        <w:t xml:space="preserve">  </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现金</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银行卡</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微信</w:t>
      </w:r>
      <w:r>
        <w:rPr>
          <w:rFonts w:hint="eastAsia" w:ascii="仿宋_GB2312" w:hAnsi="仿宋" w:eastAsia="仿宋_GB2312" w:cs="仿宋"/>
          <w:szCs w:val="21"/>
          <w:u w:val="single"/>
        </w:rPr>
        <w:sym w:font="Wingdings 2" w:char="00A3"/>
      </w:r>
      <w:r>
        <w:rPr>
          <w:rFonts w:hint="eastAsia" w:ascii="仿宋_GB2312" w:hAnsi="仿宋" w:eastAsia="仿宋_GB2312" w:cs="仿宋"/>
          <w:szCs w:val="21"/>
          <w:u w:val="single"/>
        </w:rPr>
        <w:t xml:space="preserve">支付宝         </w:t>
      </w:r>
      <w:r>
        <w:rPr>
          <w:rFonts w:hint="eastAsia" w:ascii="仿宋_GB2312" w:hAnsi="仿宋" w:eastAsia="仿宋_GB2312" w:cs="仿宋"/>
          <w:szCs w:val="21"/>
        </w:rPr>
        <w:t xml:space="preserve">  </w:t>
      </w:r>
    </w:p>
    <w:p>
      <w:pPr>
        <w:spacing w:line="220" w:lineRule="exact"/>
        <w:ind w:firstLine="420" w:firstLineChars="200"/>
        <w:rPr>
          <w:rFonts w:ascii="仿宋_GB2312" w:hAnsi="仿宋" w:eastAsia="仿宋_GB2312" w:cs="仿宋"/>
          <w:szCs w:val="21"/>
        </w:rPr>
      </w:pPr>
      <w:r>
        <w:rPr>
          <w:rFonts w:ascii="仿宋_GB2312" w:hAnsi="仿宋" w:eastAsia="仿宋_GB2312" w:cs="仿宋"/>
          <w:szCs w:val="21"/>
        </w:rPr>
        <w:t>履约保障措施：</w:t>
      </w:r>
      <w:r>
        <w:rPr>
          <w:rFonts w:ascii="仿宋_GB2312" w:hAnsi="仿宋" w:eastAsia="仿宋_GB2312" w:cs="仿宋"/>
          <w:szCs w:val="21"/>
        </w:rPr>
        <w:sym w:font="Wingdings 2" w:char="00A3"/>
      </w:r>
      <w:r>
        <w:rPr>
          <w:rFonts w:ascii="仿宋_GB2312" w:hAnsi="仿宋" w:eastAsia="仿宋_GB2312" w:cs="仿宋"/>
          <w:szCs w:val="21"/>
        </w:rPr>
        <w:t xml:space="preserve">资金存管  </w:t>
      </w:r>
      <w:r>
        <w:rPr>
          <w:rFonts w:ascii="仿宋_GB2312" w:hAnsi="仿宋" w:eastAsia="仿宋_GB2312" w:cs="仿宋"/>
          <w:szCs w:val="21"/>
        </w:rPr>
        <w:sym w:font="Wingdings 2" w:char="00A3"/>
      </w:r>
      <w:r>
        <w:rPr>
          <w:rFonts w:ascii="仿宋_GB2312" w:hAnsi="仿宋" w:eastAsia="仿宋_GB2312" w:cs="仿宋"/>
          <w:szCs w:val="21"/>
        </w:rPr>
        <w:t xml:space="preserve">保证保险  </w:t>
      </w:r>
      <w:r>
        <w:rPr>
          <w:rFonts w:ascii="仿宋_GB2312" w:hAnsi="仿宋" w:eastAsia="仿宋_GB2312" w:cs="仿宋"/>
          <w:szCs w:val="21"/>
        </w:rPr>
        <w:sym w:font="Wingdings 2" w:char="00A3"/>
      </w:r>
      <w:r>
        <w:rPr>
          <w:rFonts w:ascii="仿宋_GB2312" w:hAnsi="仿宋" w:eastAsia="仿宋_GB2312" w:cs="仿宋"/>
          <w:szCs w:val="21"/>
        </w:rPr>
        <w:t xml:space="preserve">保函  </w:t>
      </w:r>
      <w:r>
        <w:rPr>
          <w:rFonts w:ascii="仿宋_GB2312" w:hAnsi="仿宋" w:eastAsia="仿宋_GB2312" w:cs="仿宋"/>
          <w:szCs w:val="21"/>
        </w:rPr>
        <w:sym w:font="Wingdings 2" w:char="00A3"/>
      </w:r>
      <w:r>
        <w:rPr>
          <w:rFonts w:ascii="仿宋_GB2312" w:hAnsi="仿宋" w:eastAsia="仿宋_GB2312" w:cs="仿宋"/>
          <w:szCs w:val="21"/>
        </w:rPr>
        <w:t xml:space="preserve">无  </w:t>
      </w:r>
      <w:r>
        <w:rPr>
          <w:rFonts w:ascii="仿宋_GB2312" w:hAnsi="仿宋" w:eastAsia="仿宋_GB2312" w:cs="仿宋"/>
          <w:szCs w:val="21"/>
        </w:rPr>
        <w:sym w:font="Wingdings 2" w:char="00A3"/>
      </w:r>
      <w:r>
        <w:rPr>
          <w:rFonts w:ascii="仿宋_GB2312" w:hAnsi="仿宋" w:eastAsia="仿宋_GB2312" w:cs="仿宋"/>
          <w:szCs w:val="21"/>
        </w:rPr>
        <w:t>其他</w:t>
      </w:r>
    </w:p>
    <w:p>
      <w:pPr>
        <w:spacing w:line="220" w:lineRule="exact"/>
        <w:ind w:firstLine="421" w:firstLineChars="200"/>
        <w:rPr>
          <w:rFonts w:ascii="仿宋_GB2312" w:hAnsi="仿宋" w:eastAsia="仿宋_GB2312" w:cs="仿宋"/>
          <w:b/>
          <w:szCs w:val="21"/>
          <w:u w:val="wave"/>
        </w:rPr>
      </w:pPr>
      <w:r>
        <w:rPr>
          <w:rFonts w:hint="eastAsia" w:ascii="仿宋_GB2312" w:hAnsi="仿宋" w:eastAsia="仿宋_GB2312" w:cs="仿宋"/>
          <w:b/>
          <w:color w:val="000000"/>
          <w:szCs w:val="21"/>
          <w:u w:val="single"/>
        </w:rPr>
        <w:t>提示：1、</w:t>
      </w:r>
      <w:r>
        <w:rPr>
          <w:rFonts w:hint="eastAsia" w:ascii="仿宋_GB2312" w:hAnsi="仿宋" w:eastAsia="仿宋_GB2312" w:cs="仿宋"/>
          <w:b/>
          <w:szCs w:val="21"/>
          <w:u w:val="single"/>
        </w:rPr>
        <w:t>长时间、大额度预付消费具有风险，双方可协商采取“</w:t>
      </w:r>
      <w:r>
        <w:rPr>
          <w:rFonts w:hint="eastAsia" w:ascii="仿宋_GB2312" w:hAnsi="仿宋" w:eastAsia="仿宋_GB2312" w:cs="仿宋"/>
          <w:b/>
          <w:szCs w:val="21"/>
          <w:u w:val="single"/>
        </w:rPr>
        <w:sym w:font="Wingdings 2" w:char="00A3"/>
      </w:r>
      <w:r>
        <w:rPr>
          <w:rFonts w:hint="eastAsia" w:ascii="仿宋_GB2312" w:hAnsi="仿宋" w:eastAsia="仿宋_GB2312" w:cs="仿宋"/>
          <w:b/>
          <w:szCs w:val="21"/>
          <w:u w:val="single"/>
        </w:rPr>
        <w:t>月</w:t>
      </w:r>
      <w:r>
        <w:rPr>
          <w:rFonts w:hint="eastAsia" w:ascii="仿宋_GB2312" w:hAnsi="仿宋" w:eastAsia="仿宋_GB2312" w:cs="仿宋"/>
          <w:b/>
          <w:szCs w:val="21"/>
          <w:u w:val="single"/>
        </w:rPr>
        <w:sym w:font="Wingdings 2" w:char="00A3"/>
      </w:r>
      <w:r>
        <w:rPr>
          <w:rFonts w:hint="eastAsia" w:ascii="仿宋_GB2312" w:hAnsi="仿宋" w:eastAsia="仿宋_GB2312" w:cs="仿宋"/>
          <w:b/>
          <w:szCs w:val="21"/>
          <w:u w:val="single"/>
        </w:rPr>
        <w:t>季</w:t>
      </w:r>
      <w:r>
        <w:rPr>
          <w:rFonts w:hint="eastAsia" w:ascii="仿宋_GB2312" w:hAnsi="仿宋" w:eastAsia="仿宋_GB2312" w:cs="仿宋"/>
          <w:b/>
          <w:szCs w:val="21"/>
          <w:u w:val="single"/>
        </w:rPr>
        <w:sym w:font="Wingdings 2" w:char="00A3"/>
      </w:r>
      <w:r>
        <w:rPr>
          <w:rFonts w:hint="eastAsia" w:ascii="仿宋_GB2312" w:hAnsi="仿宋" w:eastAsia="仿宋_GB2312" w:cs="仿宋"/>
          <w:b/>
          <w:szCs w:val="21"/>
          <w:u w:val="single"/>
        </w:rPr>
        <w:t>其他缴费”等方式</w:t>
      </w:r>
    </w:p>
    <w:p>
      <w:pPr>
        <w:spacing w:line="220" w:lineRule="exact"/>
        <w:ind w:firstLine="1054" w:firstLineChars="500"/>
        <w:rPr>
          <w:rFonts w:ascii="仿宋_GB2312" w:hAnsi="仿宋" w:eastAsia="仿宋_GB2312" w:cs="仿宋"/>
          <w:b/>
          <w:color w:val="000000"/>
          <w:szCs w:val="21"/>
          <w:u w:val="wave"/>
        </w:rPr>
      </w:pPr>
      <w:r>
        <w:rPr>
          <w:rFonts w:hint="eastAsia" w:ascii="仿宋_GB2312" w:hAnsi="仿宋" w:eastAsia="仿宋_GB2312" w:cs="仿宋"/>
          <w:b/>
          <w:color w:val="000000"/>
          <w:szCs w:val="21"/>
          <w:u w:val="single"/>
        </w:rPr>
        <w:t>2、一次性缴费时间跨度尽量不超过场地剩余的租赁期限</w:t>
      </w:r>
      <w:r>
        <w:rPr>
          <w:rFonts w:hint="eastAsia" w:ascii="仿宋_GB2312" w:hAnsi="仿宋" w:eastAsia="仿宋_GB2312" w:cs="仿宋"/>
          <w:b/>
          <w:color w:val="000000"/>
          <w:szCs w:val="21"/>
          <w:u w:val="wave"/>
        </w:rPr>
        <w:t>。</w:t>
      </w:r>
    </w:p>
    <w:p>
      <w:pPr>
        <w:tabs>
          <w:tab w:val="left" w:pos="1980"/>
        </w:tabs>
        <w:spacing w:line="220" w:lineRule="exact"/>
        <w:ind w:firstLine="421" w:firstLineChars="200"/>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2.使用权限</w:t>
      </w:r>
    </w:p>
    <w:p>
      <w:pPr>
        <w:widowControl/>
        <w:spacing w:line="220" w:lineRule="exact"/>
        <w:ind w:firstLine="420" w:firstLineChars="200"/>
        <w:rPr>
          <w:rFonts w:ascii="仿宋_GB2312" w:hAnsi="仿宋" w:eastAsia="仿宋_GB2312" w:cs="仿宋"/>
          <w:bCs/>
          <w:color w:val="000000"/>
          <w:kern w:val="0"/>
          <w:szCs w:val="21"/>
        </w:rPr>
      </w:pPr>
      <w:r>
        <w:rPr>
          <w:rFonts w:hint="eastAsia" w:ascii="仿宋_GB2312" w:hAnsi="仿宋" w:eastAsia="仿宋_GB2312" w:cs="仿宋"/>
          <w:color w:val="000000"/>
          <w:szCs w:val="21"/>
        </w:rPr>
        <w:sym w:font="Wingdings 2" w:char="00A3"/>
      </w:r>
      <w:r>
        <w:rPr>
          <w:rFonts w:hint="eastAsia" w:ascii="仿宋_GB2312" w:hAnsi="仿宋" w:eastAsia="仿宋_GB2312" w:cs="仿宋"/>
          <w:bCs/>
          <w:color w:val="000000"/>
          <w:kern w:val="0"/>
          <w:szCs w:val="21"/>
        </w:rPr>
        <w:t>该卡记名，仅限甲方本人使用；甲方将卡转让他人时，</w:t>
      </w:r>
      <w:r>
        <w:rPr>
          <w:rFonts w:hint="eastAsia" w:ascii="仿宋_GB2312" w:hAnsi="仿宋" w:eastAsia="仿宋_GB2312" w:cs="仿宋"/>
          <w:color w:val="000000"/>
          <w:szCs w:val="21"/>
        </w:rPr>
        <w:t>□</w:t>
      </w:r>
      <w:r>
        <w:rPr>
          <w:rFonts w:hint="eastAsia" w:ascii="仿宋_GB2312" w:hAnsi="仿宋" w:eastAsia="仿宋_GB2312" w:cs="仿宋"/>
          <w:bCs/>
          <w:color w:val="000000"/>
          <w:kern w:val="0"/>
          <w:szCs w:val="21"/>
        </w:rPr>
        <w:t xml:space="preserve">不需 </w:t>
      </w:r>
      <w:r>
        <w:rPr>
          <w:rFonts w:hint="eastAsia" w:ascii="仿宋_GB2312" w:hAnsi="仿宋" w:eastAsia="仿宋_GB2312" w:cs="仿宋"/>
          <w:color w:val="000000"/>
          <w:szCs w:val="21"/>
        </w:rPr>
        <w:t>□</w:t>
      </w:r>
      <w:r>
        <w:rPr>
          <w:rFonts w:hint="eastAsia" w:ascii="仿宋_GB2312" w:hAnsi="仿宋" w:eastAsia="仿宋_GB2312" w:cs="仿宋"/>
          <w:bCs/>
          <w:color w:val="000000"/>
          <w:kern w:val="0"/>
          <w:szCs w:val="21"/>
        </w:rPr>
        <w:t>需 支付转让手续费</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 xml:space="preserve">元。 </w:t>
      </w:r>
    </w:p>
    <w:p>
      <w:pPr>
        <w:widowControl/>
        <w:spacing w:line="220" w:lineRule="exact"/>
        <w:ind w:firstLine="420" w:firstLineChars="200"/>
        <w:rPr>
          <w:rFonts w:ascii="仿宋_GB2312" w:hAnsi="仿宋" w:eastAsia="仿宋_GB2312" w:cs="仿宋"/>
          <w:bCs/>
          <w:color w:val="000000"/>
          <w:kern w:val="0"/>
          <w:szCs w:val="21"/>
        </w:rPr>
      </w:pPr>
      <w:r>
        <w:rPr>
          <w:rFonts w:hint="eastAsia" w:ascii="仿宋_GB2312" w:hAnsi="仿宋" w:eastAsia="仿宋_GB2312" w:cs="仿宋"/>
          <w:color w:val="000000"/>
          <w:szCs w:val="21"/>
        </w:rPr>
        <w:t>□</w:t>
      </w:r>
      <w:r>
        <w:rPr>
          <w:rFonts w:hint="eastAsia" w:ascii="仿宋_GB2312" w:hAnsi="仿宋" w:eastAsia="仿宋_GB2312" w:cs="仿宋"/>
          <w:bCs/>
          <w:color w:val="000000"/>
          <w:kern w:val="0"/>
          <w:szCs w:val="21"/>
        </w:rPr>
        <w:t xml:space="preserve">该卡不记名，可由任何符合条件的持卡人使用。 </w:t>
      </w:r>
      <w:r>
        <w:rPr>
          <w:rFonts w:hint="eastAsia" w:ascii="仿宋_GB2312" w:hAnsi="仿宋" w:eastAsia="仿宋_GB2312" w:cs="仿宋"/>
          <w:color w:val="000000"/>
          <w:szCs w:val="21"/>
        </w:rPr>
        <w:t>□其他：</w:t>
      </w:r>
      <w:r>
        <w:rPr>
          <w:rFonts w:hint="eastAsia" w:ascii="仿宋_GB2312" w:hAnsi="仿宋" w:eastAsia="仿宋_GB2312" w:cs="仿宋"/>
          <w:color w:val="000000"/>
          <w:szCs w:val="21"/>
          <w:u w:val="single"/>
        </w:rPr>
        <w:t xml:space="preserve">                           </w:t>
      </w:r>
      <w:r>
        <w:rPr>
          <w:rFonts w:hint="eastAsia" w:ascii="仿宋_GB2312" w:hAnsi="仿宋" w:eastAsia="仿宋_GB2312" w:cs="仿宋"/>
          <w:bCs/>
          <w:color w:val="000000"/>
          <w:kern w:val="0"/>
          <w:szCs w:val="21"/>
        </w:rPr>
        <w:t>。</w:t>
      </w:r>
    </w:p>
    <w:p>
      <w:pPr>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该卡 □能  □不能 与乙方其他优惠促销活动同时使用。</w:t>
      </w:r>
    </w:p>
    <w:p>
      <w:pPr>
        <w:widowControl/>
        <w:spacing w:line="220" w:lineRule="exact"/>
        <w:ind w:firstLine="421" w:firstLineChars="200"/>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3.有效期限</w:t>
      </w:r>
    </w:p>
    <w:p>
      <w:pPr>
        <w:spacing w:line="220" w:lineRule="exact"/>
        <w:ind w:firstLine="404" w:firstLineChars="200"/>
        <w:rPr>
          <w:rFonts w:ascii="仿宋_GB2312" w:hAnsi="仿宋" w:eastAsia="仿宋_GB2312" w:cs="仿宋"/>
          <w:bCs/>
          <w:color w:val="000000"/>
          <w:kern w:val="0"/>
          <w:szCs w:val="21"/>
        </w:rPr>
      </w:pPr>
      <w:r>
        <w:rPr>
          <w:rFonts w:hint="eastAsia" w:ascii="仿宋_GB2312" w:hAnsi="仿宋" w:eastAsia="仿宋_GB2312" w:cs="仿宋"/>
          <w:bCs/>
          <w:color w:val="000000"/>
          <w:spacing w:val="-4"/>
          <w:kern w:val="0"/>
          <w:szCs w:val="21"/>
        </w:rPr>
        <w:t>（1）记名的计次卡、计时卡、储值卡不设有效期限；不记名的计次卡、计时卡、储值卡有效期限为</w:t>
      </w:r>
      <w:r>
        <w:rPr>
          <w:rFonts w:hint="eastAsia" w:ascii="仿宋_GB2312" w:hAnsi="仿宋" w:eastAsia="仿宋_GB2312" w:cs="仿宋"/>
          <w:color w:val="000000"/>
          <w:szCs w:val="21"/>
          <w:u w:val="single"/>
        </w:rPr>
        <w:t xml:space="preserve">      </w:t>
      </w:r>
      <w:r>
        <w:rPr>
          <w:rFonts w:hint="eastAsia" w:ascii="仿宋_GB2312" w:hAnsi="仿宋" w:eastAsia="仿宋_GB2312" w:cs="仿宋"/>
          <w:bCs/>
          <w:color w:val="000000"/>
          <w:kern w:val="0"/>
          <w:szCs w:val="21"/>
        </w:rPr>
        <w:t>（不少于3年），自</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年</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月</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日至</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年</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月</w:t>
      </w:r>
      <w:r>
        <w:rPr>
          <w:rFonts w:hint="eastAsia" w:ascii="仿宋_GB2312" w:hAnsi="仿宋" w:eastAsia="仿宋_GB2312" w:cs="仿宋"/>
          <w:bCs/>
          <w:color w:val="000000"/>
          <w:kern w:val="0"/>
          <w:szCs w:val="21"/>
          <w:u w:val="single"/>
        </w:rPr>
        <w:t xml:space="preserve">    </w:t>
      </w:r>
      <w:r>
        <w:rPr>
          <w:rFonts w:hint="eastAsia" w:ascii="仿宋_GB2312" w:hAnsi="仿宋" w:eastAsia="仿宋_GB2312" w:cs="仿宋"/>
          <w:bCs/>
          <w:color w:val="000000"/>
          <w:kern w:val="0"/>
          <w:szCs w:val="21"/>
        </w:rPr>
        <w:t>日；有效期限届满后卡内仍有剩余的金额、次数或时间的，乙方应当提供激活、换卡等配套服务</w:t>
      </w:r>
      <w:r>
        <w:rPr>
          <w:rFonts w:hint="eastAsia" w:ascii="仿宋_GB2312" w:hAnsi="仿宋" w:eastAsia="仿宋_GB2312" w:cs="仿宋"/>
          <w:color w:val="000000"/>
          <w:szCs w:val="21"/>
        </w:rPr>
        <w:t xml:space="preserve">。 </w:t>
      </w:r>
    </w:p>
    <w:p>
      <w:pPr>
        <w:spacing w:line="220" w:lineRule="exact"/>
        <w:ind w:firstLine="420" w:firstLineChars="200"/>
        <w:rPr>
          <w:rFonts w:ascii="仿宋_GB2312" w:hAnsi="仿宋" w:eastAsia="仿宋_GB2312" w:cs="仿宋"/>
          <w:color w:val="000000"/>
          <w:kern w:val="0"/>
          <w:szCs w:val="21"/>
        </w:rPr>
      </w:pPr>
      <w:r>
        <w:rPr>
          <w:rFonts w:hint="eastAsia" w:ascii="仿宋_GB2312" w:hAnsi="仿宋" w:eastAsia="仿宋_GB2312" w:cs="仿宋"/>
          <w:color w:val="000000"/>
          <w:kern w:val="0"/>
          <w:szCs w:val="21"/>
        </w:rPr>
        <w:t>（2）时效卡：</w:t>
      </w:r>
      <w:r>
        <w:rPr>
          <w:rFonts w:hint="eastAsia" w:ascii="仿宋_GB2312" w:hAnsi="仿宋" w:eastAsia="仿宋_GB2312" w:cs="仿宋"/>
          <w:color w:val="000000"/>
          <w:szCs w:val="21"/>
        </w:rPr>
        <w:t>生效之日为</w:t>
      </w:r>
      <w:r>
        <w:rPr>
          <w:rFonts w:hint="eastAsia" w:ascii="仿宋_GB2312" w:hAnsi="仿宋" w:eastAsia="仿宋_GB2312" w:cs="仿宋"/>
          <w:b/>
          <w:bCs/>
          <w:color w:val="000000"/>
          <w:szCs w:val="21"/>
        </w:rPr>
        <w:sym w:font="Wingdings 2" w:char="00A3"/>
      </w:r>
      <w:r>
        <w:rPr>
          <w:rFonts w:hint="eastAsia" w:ascii="仿宋_GB2312" w:hAnsi="仿宋" w:eastAsia="仿宋_GB2312" w:cs="仿宋"/>
          <w:b/>
          <w:bCs/>
          <w:color w:val="000000"/>
          <w:szCs w:val="21"/>
        </w:rPr>
        <w:t xml:space="preserve">办卡之日 </w:t>
      </w:r>
      <w:r>
        <w:rPr>
          <w:rFonts w:hint="eastAsia" w:ascii="仿宋_GB2312" w:hAnsi="仿宋" w:eastAsia="仿宋_GB2312" w:cs="仿宋"/>
          <w:b/>
          <w:bCs/>
          <w:color w:val="000000"/>
          <w:szCs w:val="21"/>
        </w:rPr>
        <w:sym w:font="Wingdings 2" w:char="00A3"/>
      </w:r>
      <w:r>
        <w:rPr>
          <w:rFonts w:hint="eastAsia" w:ascii="仿宋_GB2312" w:hAnsi="仿宋" w:eastAsia="仿宋_GB2312" w:cs="仿宋"/>
          <w:b/>
          <w:bCs/>
          <w:color w:val="000000"/>
          <w:szCs w:val="21"/>
        </w:rPr>
        <w:t xml:space="preserve">第一次使用之日 </w:t>
      </w:r>
      <w:r>
        <w:rPr>
          <w:rFonts w:hint="eastAsia" w:ascii="仿宋_GB2312" w:hAnsi="仿宋" w:eastAsia="仿宋_GB2312" w:cs="仿宋"/>
          <w:b/>
          <w:bCs/>
          <w:color w:val="000000"/>
          <w:szCs w:val="21"/>
        </w:rPr>
        <w:sym w:font="Wingdings 2" w:char="00A3"/>
      </w:r>
      <w:r>
        <w:rPr>
          <w:rFonts w:hint="eastAsia" w:ascii="仿宋_GB2312" w:hAnsi="仿宋" w:eastAsia="仿宋_GB2312" w:cs="仿宋"/>
          <w:b/>
          <w:bCs/>
          <w:color w:val="000000"/>
          <w:kern w:val="0"/>
          <w:szCs w:val="21"/>
        </w:rPr>
        <w:t>双方约定之日</w:t>
      </w:r>
      <w:r>
        <w:rPr>
          <w:rFonts w:hint="eastAsia" w:ascii="仿宋_GB2312" w:hAnsi="仿宋" w:eastAsia="仿宋_GB2312" w:cs="仿宋"/>
          <w:color w:val="000000"/>
          <w:kern w:val="0"/>
          <w:szCs w:val="21"/>
          <w:u w:val="single"/>
        </w:rPr>
        <w:t xml:space="preserve">        </w:t>
      </w:r>
      <w:r>
        <w:rPr>
          <w:rFonts w:hint="eastAsia" w:ascii="仿宋_GB2312" w:hAnsi="仿宋" w:eastAsia="仿宋_GB2312" w:cs="仿宋"/>
          <w:color w:val="000000"/>
          <w:kern w:val="0"/>
          <w:szCs w:val="21"/>
        </w:rPr>
        <w:t>，</w:t>
      </w:r>
      <w:r>
        <w:rPr>
          <w:rFonts w:hint="eastAsia" w:ascii="仿宋_GB2312" w:hAnsi="仿宋" w:eastAsia="仿宋_GB2312" w:cs="仿宋"/>
          <w:color w:val="000000"/>
          <w:szCs w:val="21"/>
        </w:rPr>
        <w:t>有效期限为</w:t>
      </w:r>
      <w:r>
        <w:rPr>
          <w:rFonts w:hint="eastAsia" w:ascii="仿宋_GB2312" w:hAnsi="仿宋" w:eastAsia="仿宋_GB2312" w:cs="仿宋"/>
          <w:color w:val="000000"/>
          <w:kern w:val="0"/>
          <w:szCs w:val="21"/>
          <w:u w:val="single"/>
        </w:rPr>
        <w:t xml:space="preserve">            </w:t>
      </w:r>
      <w:r>
        <w:rPr>
          <w:rFonts w:hint="eastAsia" w:ascii="仿宋_GB2312" w:hAnsi="仿宋" w:eastAsia="仿宋_GB2312" w:cs="仿宋"/>
          <w:color w:val="000000"/>
          <w:kern w:val="0"/>
          <w:szCs w:val="21"/>
        </w:rPr>
        <w:t>；甲方拥有在有效期限</w:t>
      </w:r>
      <w:r>
        <w:rPr>
          <w:rFonts w:hint="eastAsia" w:ascii="仿宋_GB2312" w:hAnsi="仿宋" w:eastAsia="仿宋_GB2312" w:cs="仿宋"/>
          <w:color w:val="000000"/>
          <w:szCs w:val="21"/>
        </w:rPr>
        <w:t>内按照乙方承诺不限次享受约定服务的权利，有效</w:t>
      </w:r>
      <w:r>
        <w:rPr>
          <w:rFonts w:hint="eastAsia" w:ascii="仿宋_GB2312" w:hAnsi="仿宋" w:eastAsia="仿宋_GB2312" w:cs="仿宋"/>
          <w:color w:val="000000"/>
          <w:kern w:val="0"/>
          <w:szCs w:val="21"/>
        </w:rPr>
        <w:t>期限届满后权利自动终止，不产生卡内余额。</w:t>
      </w:r>
    </w:p>
    <w:p>
      <w:pPr>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乙方在非法定节假日暂停营业超过24小时或甲方按照约定办理暂停服务手续的，有效期限相应顺延。</w:t>
      </w:r>
    </w:p>
    <w:p>
      <w:pPr>
        <w:tabs>
          <w:tab w:val="left" w:pos="1980"/>
        </w:tabs>
        <w:spacing w:line="220" w:lineRule="exact"/>
        <w:ind w:firstLine="421" w:firstLineChars="200"/>
        <w:rPr>
          <w:rFonts w:ascii="仿宋_GB2312" w:hAnsi="仿宋" w:eastAsia="仿宋_GB2312" w:cs="仿宋"/>
          <w:b/>
          <w:bCs/>
          <w:kern w:val="0"/>
          <w:szCs w:val="21"/>
        </w:rPr>
      </w:pPr>
      <w:r>
        <w:rPr>
          <w:rFonts w:hint="eastAsia" w:ascii="仿宋_GB2312" w:hAnsi="仿宋" w:eastAsia="仿宋_GB2312" w:cs="仿宋"/>
          <w:b/>
          <w:bCs/>
          <w:kern w:val="0"/>
          <w:szCs w:val="21"/>
        </w:rPr>
        <w:t>4.使用范围</w:t>
      </w:r>
    </w:p>
    <w:p>
      <w:pPr>
        <w:tabs>
          <w:tab w:val="left" w:pos="1980"/>
        </w:tabs>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□仅限单店使用，名称、地址：</w:t>
      </w:r>
      <w:r>
        <w:rPr>
          <w:rFonts w:hint="eastAsia" w:ascii="仿宋_GB2312" w:hAnsi="仿宋" w:eastAsia="仿宋_GB2312" w:cs="仿宋"/>
          <w:szCs w:val="21"/>
          <w:u w:val="single"/>
        </w:rPr>
        <w:t xml:space="preserve">                                                  </w:t>
      </w:r>
      <w:r>
        <w:rPr>
          <w:rFonts w:hint="eastAsia" w:ascii="仿宋_GB2312" w:hAnsi="仿宋" w:eastAsia="仿宋_GB2312" w:cs="仿宋"/>
          <w:szCs w:val="21"/>
        </w:rPr>
        <w:t>。</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□连锁、加盟门店通用，通用门店名称、地址见附件。</w:t>
      </w:r>
    </w:p>
    <w:p>
      <w:pPr>
        <w:spacing w:line="220" w:lineRule="exact"/>
        <w:ind w:firstLine="420" w:firstLineChars="200"/>
        <w:rPr>
          <w:rFonts w:ascii="黑体" w:hAnsi="黑体" w:eastAsia="黑体" w:cs="黑体"/>
          <w:bCs/>
          <w:szCs w:val="21"/>
        </w:rPr>
      </w:pPr>
      <w:r>
        <w:rPr>
          <w:rFonts w:hint="eastAsia" w:ascii="黑体" w:hAnsi="黑体" w:eastAsia="黑体" w:cs="黑体"/>
          <w:szCs w:val="21"/>
        </w:rPr>
        <w:t>第二条</w:t>
      </w:r>
      <w:r>
        <w:rPr>
          <w:rFonts w:hint="eastAsia" w:ascii="黑体" w:hAnsi="黑体" w:eastAsia="黑体" w:cs="黑体"/>
          <w:b/>
          <w:bCs/>
          <w:szCs w:val="21"/>
        </w:rPr>
        <w:t xml:space="preserve">  </w:t>
      </w:r>
      <w:r>
        <w:rPr>
          <w:rFonts w:hint="eastAsia" w:ascii="黑体" w:hAnsi="黑体" w:eastAsia="黑体" w:cs="黑体"/>
          <w:bCs/>
          <w:szCs w:val="21"/>
        </w:rPr>
        <w:t>乙方承诺提供的服务内容</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 xml:space="preserve">1.卡内包含项目：□健身器材  </w:t>
      </w:r>
      <w:r>
        <w:rPr>
          <w:rFonts w:hint="eastAsia" w:ascii="仿宋_GB2312" w:hAnsi="仿宋" w:eastAsia="仿宋_GB2312" w:cs="仿宋"/>
          <w:szCs w:val="21"/>
        </w:rPr>
        <w:sym w:font="Wingdings 2" w:char="00A3"/>
      </w:r>
      <w:r>
        <w:rPr>
          <w:rFonts w:hint="eastAsia" w:ascii="仿宋_GB2312" w:hAnsi="仿宋" w:eastAsia="仿宋_GB2312" w:cs="仿宋"/>
          <w:szCs w:val="21"/>
        </w:rPr>
        <w:t xml:space="preserve">健身场地  □免费团操课  □游泳  </w:t>
      </w:r>
      <w:r>
        <w:rPr>
          <w:rFonts w:hint="eastAsia" w:ascii="仿宋_GB2312" w:hAnsi="仿宋" w:eastAsia="仿宋_GB2312" w:cs="仿宋"/>
          <w:szCs w:val="21"/>
        </w:rPr>
        <w:sym w:font="Wingdings 2" w:char="00A3"/>
      </w:r>
      <w:r>
        <w:rPr>
          <w:rFonts w:hint="eastAsia" w:ascii="仿宋_GB2312" w:hAnsi="仿宋" w:eastAsia="仿宋_GB2312" w:cs="仿宋"/>
          <w:szCs w:val="21"/>
        </w:rPr>
        <w:t xml:space="preserve">淋浴  </w:t>
      </w:r>
      <w:r>
        <w:rPr>
          <w:rFonts w:hint="eastAsia" w:ascii="仿宋_GB2312" w:hAnsi="仿宋" w:eastAsia="仿宋_GB2312" w:cs="仿宋"/>
          <w:szCs w:val="21"/>
        </w:rPr>
        <w:sym w:font="Wingdings 2" w:char="00A3"/>
      </w:r>
      <w:r>
        <w:rPr>
          <w:rFonts w:hint="eastAsia" w:ascii="仿宋_GB2312" w:hAnsi="仿宋" w:eastAsia="仿宋_GB2312" w:cs="仿宋"/>
          <w:szCs w:val="21"/>
        </w:rPr>
        <w:t xml:space="preserve">临时更衣室  </w:t>
      </w:r>
    </w:p>
    <w:p>
      <w:pPr>
        <w:spacing w:line="220" w:lineRule="exact"/>
        <w:ind w:firstLine="420" w:firstLineChars="200"/>
        <w:rPr>
          <w:rFonts w:ascii="仿宋_GB2312" w:hAnsi="仿宋" w:eastAsia="仿宋_GB2312" w:cs="仿宋"/>
          <w:szCs w:val="21"/>
          <w:u w:val="single"/>
        </w:rPr>
      </w:pPr>
      <w:r>
        <w:rPr>
          <w:rFonts w:hint="eastAsia" w:ascii="仿宋_GB2312" w:hAnsi="仿宋" w:eastAsia="仿宋_GB2312" w:cs="仿宋"/>
          <w:szCs w:val="21"/>
        </w:rPr>
        <w:t xml:space="preserve">                </w:t>
      </w:r>
      <w:r>
        <w:rPr>
          <w:rFonts w:hint="eastAsia" w:ascii="仿宋_GB2312" w:hAnsi="仿宋" w:eastAsia="仿宋_GB2312" w:cs="仿宋"/>
          <w:szCs w:val="21"/>
        </w:rPr>
        <w:sym w:font="Wingdings 2" w:char="00A3"/>
      </w:r>
      <w:r>
        <w:rPr>
          <w:rFonts w:hint="eastAsia" w:ascii="仿宋_GB2312" w:hAnsi="仿宋" w:eastAsia="仿宋_GB2312" w:cs="仿宋"/>
          <w:szCs w:val="21"/>
        </w:rPr>
        <w:t xml:space="preserve">公共更衣柜  □专属更衣柜  □其他 </w:t>
      </w:r>
      <w:r>
        <w:rPr>
          <w:rFonts w:hint="eastAsia" w:ascii="仿宋_GB2312" w:hAnsi="仿宋" w:eastAsia="仿宋_GB2312" w:cs="仿宋"/>
          <w:szCs w:val="21"/>
          <w:u w:val="single"/>
        </w:rPr>
        <w:t xml:space="preserve">             </w:t>
      </w:r>
      <w:r>
        <w:rPr>
          <w:rFonts w:hint="eastAsia" w:ascii="仿宋_GB2312" w:hAnsi="仿宋" w:eastAsia="仿宋_GB2312" w:cs="仿宋"/>
          <w:szCs w:val="21"/>
        </w:rPr>
        <w:t>。</w:t>
      </w:r>
    </w:p>
    <w:p>
      <w:pPr>
        <w:tabs>
          <w:tab w:val="left" w:pos="540"/>
        </w:tabs>
        <w:spacing w:line="220" w:lineRule="exact"/>
        <w:ind w:firstLine="420" w:firstLineChars="200"/>
        <w:rPr>
          <w:rFonts w:ascii="仿宋_GB2312" w:hAnsi="仿宋" w:eastAsia="仿宋_GB2312" w:cs="仿宋"/>
          <w:bCs/>
          <w:szCs w:val="21"/>
        </w:rPr>
      </w:pPr>
      <w:r>
        <w:rPr>
          <w:rFonts w:hint="eastAsia" w:ascii="仿宋_GB2312" w:hAnsi="仿宋" w:eastAsia="仿宋_GB2312" w:cs="仿宋"/>
          <w:szCs w:val="21"/>
        </w:rPr>
        <w:t>2.另收费</w:t>
      </w:r>
      <w:r>
        <w:rPr>
          <w:rFonts w:hint="eastAsia" w:ascii="仿宋_GB2312" w:hAnsi="仿宋" w:eastAsia="仿宋_GB2312" w:cs="仿宋"/>
          <w:bCs/>
          <w:szCs w:val="21"/>
        </w:rPr>
        <w:t>项目：</w:t>
      </w:r>
      <w:r>
        <w:rPr>
          <w:rFonts w:hint="eastAsia" w:ascii="仿宋_GB2312" w:hAnsi="仿宋" w:eastAsia="仿宋_GB2312" w:cs="仿宋"/>
          <w:bCs/>
          <w:szCs w:val="21"/>
          <w:u w:val="single"/>
        </w:rPr>
        <w:t xml:space="preserve">                                       </w:t>
      </w:r>
      <w:r>
        <w:rPr>
          <w:rFonts w:hint="eastAsia" w:ascii="仿宋_GB2312" w:hAnsi="仿宋" w:eastAsia="仿宋_GB2312" w:cs="仿宋"/>
          <w:bCs/>
          <w:szCs w:val="21"/>
        </w:rPr>
        <w:t>（以店内公示项目和价格为准）。</w:t>
      </w:r>
    </w:p>
    <w:p>
      <w:pPr>
        <w:spacing w:line="220" w:lineRule="exact"/>
        <w:ind w:firstLine="420" w:firstLineChars="200"/>
        <w:rPr>
          <w:rFonts w:ascii="仿宋_GB2312" w:hAnsi="仿宋" w:eastAsia="仿宋_GB2312" w:cs="仿宋"/>
          <w:szCs w:val="21"/>
        </w:rPr>
      </w:pPr>
      <w:r>
        <w:rPr>
          <w:rFonts w:ascii="仿宋_GB2312" w:hAnsi="仿宋" w:eastAsia="仿宋_GB2312" w:cs="仿宋"/>
          <w:szCs w:val="21"/>
        </w:rPr>
        <w:t>3.消费记录、余额查询方式：</w:t>
      </w:r>
      <w:r>
        <w:rPr>
          <w:rFonts w:ascii="仿宋_GB2312" w:hAnsi="仿宋" w:eastAsia="仿宋_GB2312" w:cs="仿宋"/>
          <w:szCs w:val="21"/>
          <w:u w:val="single"/>
        </w:rPr>
        <w:t xml:space="preserve">                                                           </w:t>
      </w:r>
      <w:r>
        <w:rPr>
          <w:rFonts w:ascii="仿宋_GB2312" w:hAnsi="仿宋" w:eastAsia="仿宋_GB2312" w:cs="仿宋"/>
          <w:szCs w:val="21"/>
        </w:rPr>
        <w:t>。</w:t>
      </w:r>
    </w:p>
    <w:p>
      <w:pPr>
        <w:spacing w:line="220" w:lineRule="exact"/>
        <w:ind w:firstLine="420" w:firstLineChars="200"/>
        <w:rPr>
          <w:rFonts w:ascii="仿宋" w:hAnsi="仿宋" w:eastAsia="仿宋" w:cs="仿宋"/>
          <w:bCs/>
          <w:szCs w:val="21"/>
        </w:rPr>
      </w:pPr>
      <w:r>
        <w:rPr>
          <w:rFonts w:hint="eastAsia" w:ascii="黑体" w:hAnsi="黑体" w:eastAsia="黑体" w:cs="黑体"/>
          <w:bCs/>
          <w:szCs w:val="21"/>
        </w:rPr>
        <w:t>第三条  甲方健康状况及既往病史</w:t>
      </w:r>
      <w:r>
        <w:rPr>
          <w:rFonts w:hint="eastAsia" w:ascii="黑体" w:hAnsi="黑体" w:eastAsia="黑体" w:cs="黑体"/>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p>
    <w:p>
      <w:pPr>
        <w:spacing w:line="220" w:lineRule="exact"/>
        <w:ind w:firstLine="421" w:firstLineChars="200"/>
        <w:rPr>
          <w:rFonts w:ascii="仿宋_GB2312" w:hAnsi="仿宋" w:eastAsia="仿宋_GB2312" w:cs="仿宋"/>
          <w:szCs w:val="21"/>
        </w:rPr>
      </w:pPr>
      <w:r>
        <w:rPr>
          <w:rFonts w:ascii="仿宋_GB2312" w:hAnsi="仿宋" w:eastAsia="仿宋_GB2312" w:cs="仿宋"/>
          <w:b/>
          <w:bCs/>
          <w:kern w:val="0"/>
          <w:szCs w:val="21"/>
          <w:shd w:val="clear" w:color="auto" w:fill="FFFFFF"/>
        </w:rPr>
        <w:t>甲方患有皮肤病、传染病、心脏病、高血压、糖尿病、肝、肾功能不良及其它不适合健身活动的疾病患者，入会前须向乙方说明和申报既往病史。若甲方将不记名卡交由第三人使用，则应由甲方向第三人告知以上事项且第三人须向乙方说明并申报既往病史。</w:t>
      </w:r>
    </w:p>
    <w:p>
      <w:pPr>
        <w:spacing w:line="220" w:lineRule="exact"/>
        <w:ind w:firstLine="420" w:firstLineChars="200"/>
        <w:rPr>
          <w:rFonts w:ascii="黑体" w:hAnsi="黑体" w:eastAsia="黑体" w:cs="黑体"/>
          <w:bCs/>
          <w:szCs w:val="21"/>
        </w:rPr>
      </w:pPr>
      <w:r>
        <w:rPr>
          <w:rFonts w:hint="eastAsia" w:ascii="黑体" w:hAnsi="黑体" w:eastAsia="黑体" w:cs="黑体"/>
          <w:bCs/>
          <w:szCs w:val="21"/>
        </w:rPr>
        <w:t>第四条  重要事项及告知方式</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1.</w:t>
      </w:r>
      <w:r>
        <w:rPr>
          <w:rFonts w:hint="eastAsia" w:ascii="仿宋_GB2312" w:hAnsi="仿宋" w:eastAsia="仿宋_GB2312" w:cs="仿宋"/>
          <w:b/>
          <w:bCs/>
          <w:szCs w:val="21"/>
        </w:rPr>
        <w:t>乙方经营场所的权属状况为：</w:t>
      </w:r>
      <w:r>
        <w:rPr>
          <w:rFonts w:hint="eastAsia" w:ascii="仿宋_GB2312" w:hAnsi="仿宋" w:eastAsia="仿宋_GB2312" w:cs="仿宋"/>
          <w:b/>
          <w:szCs w:val="21"/>
        </w:rPr>
        <w:t>□自有  □</w:t>
      </w:r>
      <w:r>
        <w:rPr>
          <w:rFonts w:hint="eastAsia" w:ascii="仿宋_GB2312" w:hAnsi="仿宋" w:eastAsia="仿宋_GB2312" w:cs="仿宋"/>
          <w:b/>
          <w:bCs/>
          <w:szCs w:val="21"/>
        </w:rPr>
        <w:t>租赁（租赁时限</w:t>
      </w:r>
      <w:r>
        <w:rPr>
          <w:rFonts w:hint="eastAsia" w:ascii="仿宋_GB2312" w:hAnsi="仿宋" w:eastAsia="仿宋_GB2312" w:cs="仿宋"/>
          <w:b/>
          <w:bCs/>
          <w:kern w:val="0"/>
          <w:szCs w:val="21"/>
        </w:rPr>
        <w:t>自</w:t>
      </w:r>
      <w:r>
        <w:rPr>
          <w:rFonts w:hint="eastAsia" w:ascii="仿宋_GB2312" w:hAnsi="仿宋" w:eastAsia="仿宋_GB2312" w:cs="仿宋"/>
          <w:b/>
          <w:bCs/>
          <w:kern w:val="0"/>
          <w:szCs w:val="21"/>
          <w:u w:val="single"/>
        </w:rPr>
        <w:t xml:space="preserve">    </w:t>
      </w:r>
      <w:r>
        <w:rPr>
          <w:rFonts w:hint="eastAsia" w:ascii="仿宋_GB2312" w:hAnsi="仿宋" w:eastAsia="仿宋_GB2312" w:cs="仿宋"/>
          <w:b/>
          <w:bCs/>
          <w:kern w:val="0"/>
          <w:szCs w:val="21"/>
        </w:rPr>
        <w:t>年</w:t>
      </w:r>
      <w:r>
        <w:rPr>
          <w:rFonts w:hint="eastAsia" w:ascii="仿宋_GB2312" w:hAnsi="仿宋" w:eastAsia="仿宋_GB2312" w:cs="仿宋"/>
          <w:b/>
          <w:bCs/>
          <w:kern w:val="0"/>
          <w:szCs w:val="21"/>
          <w:u w:val="single"/>
        </w:rPr>
        <w:t xml:space="preserve">  </w:t>
      </w:r>
      <w:r>
        <w:rPr>
          <w:rFonts w:hint="eastAsia" w:ascii="仿宋_GB2312" w:hAnsi="仿宋" w:eastAsia="仿宋_GB2312" w:cs="仿宋"/>
          <w:b/>
          <w:bCs/>
          <w:kern w:val="0"/>
          <w:szCs w:val="21"/>
        </w:rPr>
        <w:t>月</w:t>
      </w:r>
      <w:r>
        <w:rPr>
          <w:rFonts w:hint="eastAsia" w:ascii="仿宋_GB2312" w:hAnsi="仿宋" w:eastAsia="仿宋_GB2312" w:cs="仿宋"/>
          <w:b/>
          <w:bCs/>
          <w:kern w:val="0"/>
          <w:szCs w:val="21"/>
          <w:u w:val="single"/>
        </w:rPr>
        <w:t xml:space="preserve">  </w:t>
      </w:r>
      <w:r>
        <w:rPr>
          <w:rFonts w:hint="eastAsia" w:ascii="仿宋_GB2312" w:hAnsi="仿宋" w:eastAsia="仿宋_GB2312" w:cs="仿宋"/>
          <w:b/>
          <w:bCs/>
          <w:kern w:val="0"/>
          <w:szCs w:val="21"/>
        </w:rPr>
        <w:t>日至</w:t>
      </w:r>
      <w:r>
        <w:rPr>
          <w:rFonts w:hint="eastAsia" w:ascii="仿宋_GB2312" w:hAnsi="仿宋" w:eastAsia="仿宋_GB2312" w:cs="仿宋"/>
          <w:b/>
          <w:bCs/>
          <w:kern w:val="0"/>
          <w:szCs w:val="21"/>
          <w:u w:val="single"/>
        </w:rPr>
        <w:t xml:space="preserve">    </w:t>
      </w:r>
      <w:r>
        <w:rPr>
          <w:rFonts w:hint="eastAsia" w:ascii="仿宋_GB2312" w:hAnsi="仿宋" w:eastAsia="仿宋_GB2312" w:cs="仿宋"/>
          <w:b/>
          <w:bCs/>
          <w:kern w:val="0"/>
          <w:szCs w:val="21"/>
        </w:rPr>
        <w:t>年</w:t>
      </w:r>
      <w:r>
        <w:rPr>
          <w:rFonts w:hint="eastAsia" w:ascii="仿宋_GB2312" w:hAnsi="仿宋" w:eastAsia="仿宋_GB2312" w:cs="仿宋"/>
          <w:b/>
          <w:bCs/>
          <w:kern w:val="0"/>
          <w:szCs w:val="21"/>
          <w:u w:val="single"/>
        </w:rPr>
        <w:t xml:space="preserve">  </w:t>
      </w:r>
      <w:r>
        <w:rPr>
          <w:rFonts w:hint="eastAsia" w:ascii="仿宋_GB2312" w:hAnsi="仿宋" w:eastAsia="仿宋_GB2312" w:cs="仿宋"/>
          <w:b/>
          <w:bCs/>
          <w:kern w:val="0"/>
          <w:szCs w:val="21"/>
        </w:rPr>
        <w:t>月</w:t>
      </w:r>
      <w:r>
        <w:rPr>
          <w:rFonts w:hint="eastAsia" w:ascii="仿宋_GB2312" w:hAnsi="仿宋" w:eastAsia="仿宋_GB2312" w:cs="仿宋"/>
          <w:b/>
          <w:bCs/>
          <w:kern w:val="0"/>
          <w:szCs w:val="21"/>
          <w:u w:val="single"/>
        </w:rPr>
        <w:t xml:space="preserve">  </w:t>
      </w:r>
      <w:r>
        <w:rPr>
          <w:rFonts w:hint="eastAsia" w:ascii="仿宋_GB2312" w:hAnsi="仿宋" w:eastAsia="仿宋_GB2312" w:cs="仿宋"/>
          <w:b/>
          <w:bCs/>
          <w:kern w:val="0"/>
          <w:szCs w:val="21"/>
        </w:rPr>
        <w:t>日</w:t>
      </w:r>
      <w:r>
        <w:rPr>
          <w:rFonts w:hint="eastAsia" w:ascii="仿宋_GB2312" w:hAnsi="仿宋" w:eastAsia="仿宋_GB2312" w:cs="仿宋"/>
          <w:b/>
          <w:bCs/>
          <w:szCs w:val="21"/>
        </w:rPr>
        <w:t>）</w:t>
      </w:r>
      <w:r>
        <w:rPr>
          <w:rFonts w:hint="eastAsia" w:ascii="仿宋_GB2312" w:hAnsi="仿宋" w:eastAsia="仿宋_GB2312" w:cs="仿宋"/>
          <w:b/>
          <w:bCs/>
          <w:kern w:val="0"/>
          <w:szCs w:val="21"/>
        </w:rPr>
        <w:t>。</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2.乙方向甲方告知调整营业时间、暂停营业等重要事项，应当采用</w:t>
      </w:r>
      <w:r>
        <w:rPr>
          <w:rFonts w:hint="eastAsia" w:ascii="仿宋_GB2312" w:hAnsi="仿宋" w:eastAsia="仿宋_GB2312" w:cs="仿宋"/>
          <w:b/>
          <w:szCs w:val="21"/>
        </w:rPr>
        <w:t xml:space="preserve">店堂告示及□书式  □电子邮件  □传真  □短信 </w:t>
      </w:r>
      <w:r>
        <w:rPr>
          <w:rFonts w:hint="eastAsia" w:ascii="仿宋_GB2312" w:hAnsi="仿宋" w:eastAsia="仿宋_GB2312" w:cs="仿宋"/>
          <w:szCs w:val="21"/>
        </w:rPr>
        <w:t xml:space="preserve"> </w:t>
      </w:r>
      <w:r>
        <w:rPr>
          <w:rFonts w:hint="eastAsia" w:ascii="仿宋_GB2312" w:hAnsi="仿宋" w:eastAsia="仿宋_GB2312" w:cs="仿宋"/>
          <w:b/>
          <w:bCs/>
          <w:szCs w:val="21"/>
        </w:rPr>
        <w:sym w:font="Wingdings 2" w:char="00A3"/>
      </w:r>
      <w:r>
        <w:rPr>
          <w:rFonts w:hint="eastAsia" w:ascii="仿宋_GB2312" w:hAnsi="仿宋" w:eastAsia="仿宋_GB2312" w:cs="仿宋"/>
          <w:b/>
          <w:bCs/>
          <w:szCs w:val="21"/>
        </w:rPr>
        <w:t>微信</w:t>
      </w:r>
      <w:r>
        <w:rPr>
          <w:rFonts w:hint="eastAsia" w:ascii="仿宋_GB2312" w:hAnsi="仿宋" w:eastAsia="仿宋_GB2312" w:cs="仿宋"/>
          <w:color w:val="FF0000"/>
          <w:szCs w:val="21"/>
        </w:rPr>
        <w:t xml:space="preserve">  </w:t>
      </w:r>
      <w:r>
        <w:rPr>
          <w:rFonts w:hint="eastAsia" w:ascii="仿宋_GB2312" w:hAnsi="仿宋" w:eastAsia="仿宋_GB2312" w:cs="仿宋"/>
          <w:b/>
          <w:bCs/>
          <w:szCs w:val="21"/>
        </w:rPr>
        <w:sym w:font="Wingdings 2" w:char="00A3"/>
      </w:r>
      <w:r>
        <w:rPr>
          <w:rFonts w:hint="eastAsia" w:ascii="仿宋_GB2312" w:hAnsi="仿宋" w:eastAsia="仿宋_GB2312" w:cs="仿宋"/>
          <w:b/>
          <w:bCs/>
          <w:szCs w:val="21"/>
        </w:rPr>
        <w:t xml:space="preserve">微信公众号  </w:t>
      </w:r>
      <w:r>
        <w:rPr>
          <w:rFonts w:hint="eastAsia" w:ascii="仿宋_GB2312" w:hAnsi="仿宋" w:eastAsia="仿宋_GB2312" w:cs="仿宋"/>
          <w:b/>
          <w:bCs/>
          <w:szCs w:val="21"/>
        </w:rPr>
        <w:sym w:font="Wingdings 2" w:char="00A3"/>
      </w:r>
      <w:r>
        <w:rPr>
          <w:rFonts w:hint="eastAsia" w:ascii="仿宋_GB2312" w:hAnsi="仿宋" w:eastAsia="仿宋_GB2312" w:cs="仿宋"/>
          <w:b/>
          <w:bCs/>
          <w:szCs w:val="21"/>
        </w:rPr>
        <w:t>企业网站</w:t>
      </w:r>
      <w:r>
        <w:rPr>
          <w:rFonts w:hint="eastAsia" w:ascii="仿宋_GB2312" w:hAnsi="仿宋" w:eastAsia="仿宋_GB2312" w:cs="仿宋"/>
          <w:szCs w:val="21"/>
        </w:rPr>
        <w:t>方式。</w:t>
      </w:r>
    </w:p>
    <w:p>
      <w:pPr>
        <w:spacing w:line="220" w:lineRule="exact"/>
        <w:ind w:firstLine="420" w:firstLineChars="200"/>
        <w:rPr>
          <w:rFonts w:ascii="黑体" w:hAnsi="黑体" w:eastAsia="黑体" w:cs="黑体"/>
          <w:bCs/>
          <w:szCs w:val="21"/>
        </w:rPr>
      </w:pPr>
      <w:r>
        <w:rPr>
          <w:rFonts w:hint="eastAsia" w:ascii="黑体" w:hAnsi="黑体" w:eastAsia="黑体" w:cs="黑体"/>
          <w:bCs/>
          <w:szCs w:val="21"/>
        </w:rPr>
        <w:t>第五条  冷静期</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甲方自签订合同并完成付费起7日内，在未开卡使用健身服务的情况下，有权要求乙方退还预付费，乙方应在甲方要求退费之日起5日内一次性全额退回预收款；甲方因购买健身卡获得的赠品或者赠送的服务，应当退回或者支付合理的价款。</w:t>
      </w:r>
    </w:p>
    <w:p>
      <w:pPr>
        <w:spacing w:line="220" w:lineRule="exact"/>
        <w:ind w:firstLine="420" w:firstLineChars="200"/>
        <w:rPr>
          <w:rFonts w:ascii="黑体" w:hAnsi="黑体" w:eastAsia="黑体" w:cs="黑体"/>
          <w:bCs/>
          <w:szCs w:val="21"/>
        </w:rPr>
      </w:pPr>
      <w:r>
        <w:rPr>
          <w:rFonts w:hint="eastAsia" w:ascii="黑体" w:hAnsi="黑体" w:eastAsia="黑体" w:cs="黑体"/>
          <w:bCs/>
          <w:szCs w:val="21"/>
        </w:rPr>
        <w:t>第六条  退费方式</w:t>
      </w:r>
    </w:p>
    <w:p>
      <w:pPr>
        <w:spacing w:line="220" w:lineRule="exact"/>
        <w:ind w:firstLine="420" w:firstLineChars="200"/>
        <w:rPr>
          <w:rFonts w:ascii="仿宋_GB2312" w:hAnsi="仿宋" w:eastAsia="仿宋_GB2312" w:cs="仿宋"/>
          <w:bCs/>
          <w:szCs w:val="21"/>
        </w:rPr>
      </w:pPr>
      <w:r>
        <w:rPr>
          <w:rFonts w:hint="eastAsia" w:ascii="仿宋_GB2312" w:hAnsi="仿宋" w:eastAsia="仿宋_GB2312" w:cs="仿宋"/>
          <w:szCs w:val="21"/>
        </w:rPr>
        <w:t>按甲方缴费原路径退回，对于已向银行等（第三方）支付的合理手续费用等，由乙方出示相关证明材料后，由</w:t>
      </w:r>
      <w:r>
        <w:rPr>
          <w:rFonts w:hint="eastAsia" w:ascii="仿宋_GB2312" w:hAnsi="仿宋" w:eastAsia="仿宋_GB2312" w:cs="仿宋"/>
          <w:b/>
          <w:bCs/>
          <w:szCs w:val="21"/>
        </w:rPr>
        <w:sym w:font="Wingdings 2" w:char="00A3"/>
      </w:r>
      <w:r>
        <w:rPr>
          <w:rFonts w:hint="eastAsia" w:ascii="仿宋_GB2312" w:hAnsi="仿宋" w:eastAsia="仿宋_GB2312" w:cs="仿宋"/>
          <w:b/>
          <w:bCs/>
          <w:szCs w:val="21"/>
        </w:rPr>
        <w:t xml:space="preserve">甲方  </w:t>
      </w:r>
      <w:r>
        <w:rPr>
          <w:rFonts w:hint="eastAsia" w:ascii="仿宋_GB2312" w:hAnsi="仿宋" w:eastAsia="仿宋_GB2312" w:cs="仿宋"/>
          <w:b/>
          <w:bCs/>
          <w:szCs w:val="21"/>
        </w:rPr>
        <w:sym w:font="Wingdings 2" w:char="00A3"/>
      </w:r>
      <w:r>
        <w:rPr>
          <w:rFonts w:hint="eastAsia" w:ascii="仿宋_GB2312" w:hAnsi="仿宋" w:eastAsia="仿宋_GB2312" w:cs="仿宋"/>
          <w:b/>
          <w:bCs/>
          <w:szCs w:val="21"/>
        </w:rPr>
        <w:t>乙方</w:t>
      </w:r>
      <w:r>
        <w:rPr>
          <w:rFonts w:hint="eastAsia" w:ascii="仿宋_GB2312" w:hAnsi="仿宋" w:eastAsia="仿宋_GB2312" w:cs="仿宋"/>
          <w:szCs w:val="21"/>
        </w:rPr>
        <w:t xml:space="preserve"> 承担。</w:t>
      </w:r>
    </w:p>
    <w:p>
      <w:pPr>
        <w:spacing w:line="220" w:lineRule="exact"/>
        <w:ind w:firstLine="420" w:firstLineChars="200"/>
        <w:rPr>
          <w:rFonts w:ascii="黑体" w:hAnsi="黑体" w:eastAsia="黑体" w:cs="黑体"/>
          <w:bCs/>
          <w:szCs w:val="21"/>
        </w:rPr>
      </w:pPr>
      <w:r>
        <w:rPr>
          <w:rFonts w:hint="eastAsia" w:ascii="黑体" w:hAnsi="黑体" w:eastAsia="黑体" w:cs="黑体"/>
          <w:bCs/>
          <w:szCs w:val="21"/>
        </w:rPr>
        <w:t>第七条  违约责任</w:t>
      </w:r>
    </w:p>
    <w:p>
      <w:pPr>
        <w:spacing w:line="220" w:lineRule="exact"/>
        <w:ind w:firstLine="420" w:firstLineChars="200"/>
        <w:rPr>
          <w:rFonts w:ascii="仿宋_GB2312" w:hAnsi="仿宋" w:eastAsia="仿宋_GB2312" w:cs="仿宋"/>
          <w:bCs/>
          <w:szCs w:val="21"/>
        </w:rPr>
      </w:pPr>
      <w:r>
        <w:rPr>
          <w:rFonts w:hint="eastAsia" w:ascii="仿宋_GB2312" w:hAnsi="仿宋" w:eastAsia="仿宋_GB2312" w:cs="仿宋"/>
          <w:szCs w:val="21"/>
        </w:rPr>
        <w:t>甲乙双方违反本合同约定之行为均属违约行为，应承担相应的法律责任。</w:t>
      </w:r>
      <w:r>
        <w:rPr>
          <w:rFonts w:hint="eastAsia" w:ascii="仿宋_GB2312" w:hAnsi="仿宋" w:eastAsia="仿宋_GB2312" w:cs="仿宋"/>
          <w:bCs/>
          <w:szCs w:val="21"/>
        </w:rPr>
        <w:t>因一方违反本合同约定致本合同无法继续履行的，违约方应承担给对方造成损失的</w:t>
      </w:r>
      <w:r>
        <w:rPr>
          <w:rFonts w:hint="eastAsia" w:ascii="仿宋_GB2312" w:hAnsi="仿宋" w:eastAsia="仿宋_GB2312" w:cs="仿宋"/>
          <w:bCs/>
          <w:szCs w:val="21"/>
          <w:u w:val="single"/>
        </w:rPr>
        <w:t xml:space="preserve">         %</w:t>
      </w:r>
      <w:r>
        <w:rPr>
          <w:rFonts w:hint="eastAsia" w:ascii="仿宋_GB2312" w:hAnsi="仿宋" w:eastAsia="仿宋_GB2312" w:cs="仿宋"/>
          <w:bCs/>
          <w:szCs w:val="21"/>
        </w:rPr>
        <w:t>违约金。</w:t>
      </w:r>
    </w:p>
    <w:p>
      <w:pPr>
        <w:spacing w:line="220" w:lineRule="exact"/>
        <w:ind w:firstLine="420" w:firstLineChars="200"/>
        <w:rPr>
          <w:rFonts w:ascii="黑体" w:hAnsi="黑体" w:eastAsia="黑体" w:cs="黑体"/>
          <w:bCs/>
          <w:szCs w:val="21"/>
        </w:rPr>
      </w:pPr>
      <w:r>
        <w:rPr>
          <w:rFonts w:hint="eastAsia" w:ascii="黑体" w:hAnsi="黑体" w:eastAsia="黑体" w:cs="黑体"/>
          <w:bCs/>
          <w:szCs w:val="21"/>
        </w:rPr>
        <w:t>第八条  争议解决方式</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t>双方发生争议时，可以协商解决，协商不成的，可请求</w:t>
      </w:r>
      <w:r>
        <w:rPr>
          <w:rFonts w:hint="eastAsia" w:ascii="仿宋_GB2312" w:hAnsi="仿宋" w:eastAsia="仿宋_GB2312" w:cs="仿宋"/>
          <w:szCs w:val="21"/>
          <w:lang w:eastAsia="zh-CN"/>
        </w:rPr>
        <w:t>消费者权益保护委员会</w:t>
      </w:r>
      <w:r>
        <w:rPr>
          <w:rFonts w:hint="eastAsia" w:ascii="仿宋_GB2312" w:hAnsi="仿宋" w:eastAsia="仿宋_GB2312" w:cs="仿宋"/>
          <w:szCs w:val="21"/>
        </w:rPr>
        <w:t>调解，向有关行政部门申诉，或者双方一致同意选择以下方式（单选）解决：</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sym w:font="Wingdings 2" w:char="00A3"/>
      </w:r>
      <w:r>
        <w:rPr>
          <w:rFonts w:hint="eastAsia" w:ascii="仿宋_GB2312" w:hAnsi="仿宋" w:eastAsia="仿宋_GB2312" w:cs="仿宋"/>
          <w:szCs w:val="21"/>
        </w:rPr>
        <w:t>依法向</w:t>
      </w:r>
      <w:r>
        <w:rPr>
          <w:rFonts w:hint="eastAsia" w:ascii="仿宋_GB2312" w:hAnsi="仿宋" w:eastAsia="仿宋_GB2312" w:cs="仿宋"/>
          <w:szCs w:val="21"/>
          <w:u w:val="single"/>
        </w:rPr>
        <w:t xml:space="preserve">                           </w:t>
      </w:r>
      <w:r>
        <w:rPr>
          <w:rFonts w:hint="eastAsia" w:ascii="仿宋_GB2312" w:hAnsi="仿宋" w:eastAsia="仿宋_GB2312" w:cs="仿宋"/>
          <w:szCs w:val="21"/>
        </w:rPr>
        <w:t>仲裁委员会申请仲裁。</w:t>
      </w:r>
    </w:p>
    <w:p>
      <w:pPr>
        <w:spacing w:line="220" w:lineRule="exact"/>
        <w:ind w:firstLine="420" w:firstLineChars="200"/>
        <w:rPr>
          <w:rFonts w:ascii="仿宋_GB2312" w:hAnsi="仿宋" w:eastAsia="仿宋_GB2312" w:cs="仿宋"/>
          <w:szCs w:val="21"/>
        </w:rPr>
      </w:pPr>
      <w:r>
        <w:rPr>
          <w:rFonts w:hint="eastAsia" w:ascii="仿宋_GB2312" w:hAnsi="仿宋" w:eastAsia="仿宋_GB2312" w:cs="仿宋"/>
          <w:szCs w:val="21"/>
        </w:rPr>
        <w:sym w:font="Wingdings 2" w:char="00A3"/>
      </w:r>
      <w:r>
        <w:rPr>
          <w:rFonts w:hint="eastAsia" w:ascii="仿宋_GB2312" w:hAnsi="仿宋" w:eastAsia="仿宋_GB2312" w:cs="仿宋"/>
          <w:szCs w:val="21"/>
        </w:rPr>
        <w:t>依法向</w:t>
      </w:r>
      <w:r>
        <w:rPr>
          <w:rFonts w:hint="eastAsia" w:ascii="仿宋_GB2312" w:hAnsi="仿宋" w:eastAsia="仿宋_GB2312" w:cs="仿宋"/>
          <w:szCs w:val="21"/>
          <w:u w:val="single"/>
        </w:rPr>
        <w:t xml:space="preserve">                           </w:t>
      </w:r>
      <w:r>
        <w:rPr>
          <w:rFonts w:hint="eastAsia" w:ascii="仿宋_GB2312" w:hAnsi="仿宋" w:eastAsia="仿宋_GB2312" w:cs="仿宋"/>
          <w:szCs w:val="21"/>
        </w:rPr>
        <w:t>人民法院提起诉讼。</w:t>
      </w:r>
    </w:p>
    <w:p>
      <w:pPr>
        <w:spacing w:line="220" w:lineRule="exact"/>
        <w:ind w:firstLine="420" w:firstLineChars="200"/>
        <w:rPr>
          <w:rFonts w:ascii="黑体" w:hAnsi="黑体" w:eastAsia="黑体" w:cs="黑体"/>
          <w:b/>
          <w:color w:val="000000"/>
          <w:szCs w:val="21"/>
        </w:rPr>
      </w:pPr>
      <w:r>
        <w:rPr>
          <w:rFonts w:hint="eastAsia" w:ascii="黑体" w:hAnsi="黑体" w:eastAsia="黑体" w:cs="黑体"/>
          <w:bCs/>
          <w:szCs w:val="21"/>
        </w:rPr>
        <w:t xml:space="preserve">第九条  其他约定 </w:t>
      </w:r>
    </w:p>
    <w:p>
      <w:pPr>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bCs/>
          <w:color w:val="000000"/>
          <w:kern w:val="0"/>
          <w:szCs w:val="21"/>
        </w:rPr>
        <w:t>1</w:t>
      </w:r>
      <w:r>
        <w:rPr>
          <w:rFonts w:hint="eastAsia" w:ascii="仿宋_GB2312" w:hAnsi="仿宋" w:eastAsia="仿宋_GB2312" w:cs="仿宋"/>
          <w:color w:val="000000"/>
          <w:szCs w:val="21"/>
        </w:rPr>
        <w:t>.挂失、换卡、补卡的约定：</w:t>
      </w: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w:t>
      </w:r>
    </w:p>
    <w:p>
      <w:pPr>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2.赠送权益的内容及使用条件：</w:t>
      </w: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w:t>
      </w:r>
    </w:p>
    <w:p>
      <w:pPr>
        <w:spacing w:line="220" w:lineRule="exact"/>
        <w:ind w:firstLine="420" w:firstLineChars="200"/>
        <w:rPr>
          <w:rFonts w:ascii="仿宋_GB2312" w:hAnsi="仿宋" w:eastAsia="仿宋_GB2312" w:cs="仿宋"/>
          <w:b/>
          <w:color w:val="000000"/>
          <w:szCs w:val="21"/>
        </w:rPr>
      </w:pPr>
      <w:r>
        <w:rPr>
          <w:rFonts w:hint="eastAsia" w:ascii="仿宋_GB2312" w:hAnsi="仿宋" w:eastAsia="仿宋_GB2312" w:cs="仿宋"/>
          <w:color w:val="000000"/>
          <w:szCs w:val="21"/>
        </w:rPr>
        <w:t>3.本合同一式</w:t>
      </w: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份，甲方</w:t>
      </w: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份，乙方</w:t>
      </w: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份。</w:t>
      </w:r>
    </w:p>
    <w:p>
      <w:pPr>
        <w:spacing w:line="220" w:lineRule="exact"/>
        <w:ind w:firstLine="421" w:firstLineChars="200"/>
        <w:rPr>
          <w:rFonts w:ascii="仿宋_GB2312" w:hAnsi="仿宋" w:eastAsia="仿宋_GB2312" w:cs="仿宋"/>
          <w:b/>
          <w:color w:val="000000"/>
          <w:szCs w:val="21"/>
          <w:u w:val="wave"/>
        </w:rPr>
      </w:pPr>
      <w:r>
        <w:rPr>
          <w:rFonts w:hint="eastAsia" w:ascii="仿宋_GB2312" w:hAnsi="仿宋" w:eastAsia="仿宋_GB2312" w:cs="仿宋"/>
          <w:b/>
          <w:color w:val="000000"/>
          <w:szCs w:val="21"/>
          <w:u w:val="wave"/>
        </w:rPr>
        <w:t>请消费者仔细阅读背书条款及经营者提供的其他书面材料，经确认了解无误后，签署并交易。</w:t>
      </w:r>
    </w:p>
    <w:p>
      <w:pPr>
        <w:spacing w:line="220" w:lineRule="exact"/>
        <w:ind w:firstLine="421" w:firstLineChars="200"/>
        <w:rPr>
          <w:rFonts w:ascii="仿宋_GB2312" w:hAnsi="仿宋" w:eastAsia="仿宋_GB2312" w:cs="仿宋"/>
          <w:b/>
          <w:color w:val="000000"/>
          <w:szCs w:val="21"/>
        </w:rPr>
      </w:pPr>
    </w:p>
    <w:p>
      <w:pPr>
        <w:spacing w:line="220" w:lineRule="exact"/>
        <w:ind w:firstLine="421" w:firstLineChars="200"/>
        <w:rPr>
          <w:rFonts w:ascii="仿宋_GB2312" w:hAnsi="仿宋" w:eastAsia="仿宋_GB2312" w:cs="仿宋"/>
          <w:color w:val="000000"/>
          <w:szCs w:val="21"/>
          <w:u w:val="single"/>
        </w:rPr>
      </w:pPr>
      <w:r>
        <w:rPr>
          <w:rFonts w:hint="eastAsia" w:ascii="仿宋_GB2312" w:hAnsi="仿宋" w:eastAsia="仿宋_GB2312" w:cs="仿宋"/>
          <w:b/>
          <w:color w:val="000000"/>
          <w:szCs w:val="21"/>
        </w:rPr>
        <w:t>消费者（甲方）：</w:t>
      </w:r>
      <w:r>
        <w:rPr>
          <w:rFonts w:hint="eastAsia" w:ascii="仿宋_GB2312" w:hAnsi="仿宋" w:eastAsia="仿宋_GB2312" w:cs="仿宋"/>
          <w:color w:val="000000"/>
          <w:szCs w:val="21"/>
        </w:rPr>
        <w:t xml:space="preserve">                               </w:t>
      </w:r>
      <w:r>
        <w:rPr>
          <w:rFonts w:hint="eastAsia" w:ascii="仿宋_GB2312" w:hAnsi="仿宋" w:eastAsia="仿宋_GB2312" w:cs="仿宋"/>
          <w:b/>
          <w:color w:val="000000"/>
          <w:szCs w:val="21"/>
        </w:rPr>
        <w:t>经营者（乙方）：</w:t>
      </w:r>
    </w:p>
    <w:p>
      <w:pPr>
        <w:tabs>
          <w:tab w:val="left" w:pos="4900"/>
        </w:tabs>
        <w:spacing w:line="220" w:lineRule="exact"/>
        <w:ind w:firstLine="420" w:firstLineChars="200"/>
        <w:rPr>
          <w:rFonts w:ascii="仿宋_GB2312" w:hAnsi="仿宋" w:eastAsia="仿宋_GB2312" w:cs="仿宋"/>
          <w:bCs/>
          <w:color w:val="000000"/>
          <w:szCs w:val="21"/>
        </w:rPr>
      </w:pPr>
      <w:r>
        <w:rPr>
          <w:rFonts w:hint="eastAsia" w:ascii="仿宋_GB2312" w:hAnsi="仿宋" w:eastAsia="仿宋_GB2312" w:cs="仿宋"/>
          <w:bCs/>
          <w:color w:val="000000"/>
          <w:szCs w:val="21"/>
        </w:rPr>
        <w:t xml:space="preserve">姓名：                               </w:t>
      </w:r>
      <w:r>
        <w:rPr>
          <w:rFonts w:hint="eastAsia" w:ascii="仿宋_GB2312" w:hAnsi="仿宋" w:eastAsia="仿宋_GB2312" w:cs="仿宋"/>
          <w:color w:val="000000"/>
          <w:kern w:val="0"/>
          <w:szCs w:val="21"/>
        </w:rPr>
        <w:t xml:space="preserve">          经办人：</w:t>
      </w:r>
      <w:r>
        <w:rPr>
          <w:rFonts w:hint="eastAsia" w:ascii="仿宋_GB2312" w:hAnsi="仿宋" w:eastAsia="仿宋_GB2312" w:cs="仿宋"/>
          <w:bCs/>
          <w:color w:val="000000"/>
          <w:szCs w:val="21"/>
        </w:rPr>
        <w:t xml:space="preserve">         联系电话： </w:t>
      </w:r>
    </w:p>
    <w:p>
      <w:pPr>
        <w:widowControl/>
        <w:spacing w:line="220" w:lineRule="exact"/>
        <w:ind w:firstLine="420" w:firstLineChars="200"/>
        <w:rPr>
          <w:rFonts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联系电话：                                    </w:t>
      </w:r>
      <w:r>
        <w:rPr>
          <w:rFonts w:hint="eastAsia" w:ascii="仿宋_GB2312" w:hAnsi="仿宋" w:eastAsia="仿宋_GB2312" w:cs="仿宋"/>
          <w:bCs/>
          <w:color w:val="000000"/>
          <w:szCs w:val="21"/>
        </w:rPr>
        <w:t xml:space="preserve"> 公章/合同专用章</w:t>
      </w:r>
      <w:r>
        <w:rPr>
          <w:rFonts w:hint="eastAsia" w:ascii="仿宋_GB2312" w:hAnsi="仿宋" w:eastAsia="仿宋_GB2312" w:cs="仿宋"/>
          <w:color w:val="000000"/>
          <w:kern w:val="0"/>
          <w:szCs w:val="21"/>
        </w:rPr>
        <w:t>：</w:t>
      </w:r>
    </w:p>
    <w:p>
      <w:pPr>
        <w:widowControl/>
        <w:spacing w:line="220" w:lineRule="exact"/>
        <w:ind w:firstLine="420" w:firstLineChars="200"/>
        <w:rPr>
          <w:rFonts w:hint="eastAsia" w:ascii="方正小标宋简体" w:hAnsi="方正小标宋简体" w:eastAsia="方正小标宋简体" w:cs="方正小标宋简体"/>
          <w:bCs/>
          <w:sz w:val="32"/>
          <w:szCs w:val="32"/>
        </w:rPr>
      </w:pPr>
      <w:r>
        <w:rPr>
          <w:rFonts w:hint="eastAsia" w:ascii="仿宋_GB2312" w:hAnsi="仿宋" w:eastAsia="仿宋_GB2312" w:cs="仿宋"/>
          <w:bCs/>
          <w:color w:val="000000"/>
          <w:szCs w:val="21"/>
        </w:rPr>
        <w:t>签订时间</w:t>
      </w:r>
      <w:r>
        <w:rPr>
          <w:rFonts w:hint="eastAsia" w:ascii="仿宋_GB2312" w:hAnsi="仿宋" w:eastAsia="仿宋_GB2312" w:cs="仿宋"/>
          <w:b/>
          <w:color w:val="000000"/>
          <w:szCs w:val="21"/>
        </w:rPr>
        <w:t xml:space="preserve">：      </w:t>
      </w:r>
      <w:r>
        <w:rPr>
          <w:rFonts w:hint="eastAsia" w:ascii="仿宋_GB2312" w:hAnsi="仿宋" w:eastAsia="仿宋_GB2312" w:cs="仿宋"/>
          <w:color w:val="000000"/>
          <w:szCs w:val="21"/>
        </w:rPr>
        <w:t>年   月   日</w:t>
      </w:r>
      <w:r>
        <w:rPr>
          <w:rFonts w:hint="eastAsia" w:ascii="仿宋_GB2312" w:hAnsi="仿宋" w:eastAsia="仿宋_GB2312" w:cs="仿宋"/>
          <w:color w:val="000000"/>
          <w:kern w:val="0"/>
          <w:szCs w:val="21"/>
        </w:rPr>
        <w:t xml:space="preserve">                   </w:t>
      </w:r>
      <w:r>
        <w:rPr>
          <w:rFonts w:hint="eastAsia" w:ascii="仿宋_GB2312" w:hAnsi="仿宋" w:eastAsia="仿宋_GB2312" w:cs="仿宋"/>
          <w:bCs/>
          <w:color w:val="000000"/>
          <w:szCs w:val="21"/>
        </w:rPr>
        <w:t>签订时间</w:t>
      </w:r>
      <w:r>
        <w:rPr>
          <w:rFonts w:hint="eastAsia" w:ascii="仿宋_GB2312" w:hAnsi="仿宋" w:eastAsia="仿宋_GB2312" w:cs="仿宋"/>
          <w:b/>
          <w:color w:val="000000"/>
          <w:szCs w:val="21"/>
        </w:rPr>
        <w:t xml:space="preserve">：      </w:t>
      </w:r>
      <w:r>
        <w:rPr>
          <w:rFonts w:hint="eastAsia" w:ascii="仿宋_GB2312" w:hAnsi="仿宋" w:eastAsia="仿宋_GB2312" w:cs="仿宋"/>
          <w:color w:val="000000"/>
          <w:szCs w:val="21"/>
        </w:rPr>
        <w:t xml:space="preserve">年   月   日  </w:t>
      </w:r>
      <w:r>
        <w:rPr>
          <w:rFonts w:hint="eastAsia" w:ascii="仿宋_GB2312" w:hAnsi="仿宋" w:eastAsia="仿宋_GB2312" w:cs="仿宋"/>
          <w:color w:val="000000"/>
          <w:kern w:val="0"/>
          <w:szCs w:val="21"/>
        </w:rPr>
        <w:t xml:space="preserve"> </w:t>
      </w:r>
    </w:p>
    <w:p>
      <w:pPr>
        <w:widowControl/>
        <w:tabs>
          <w:tab w:val="left" w:pos="4900"/>
        </w:tabs>
        <w:spacing w:line="36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通用条款</w:t>
      </w:r>
    </w:p>
    <w:p>
      <w:pPr>
        <w:spacing w:line="220" w:lineRule="exact"/>
        <w:ind w:firstLine="420" w:firstLineChars="200"/>
        <w:rPr>
          <w:rFonts w:ascii="仿宋" w:hAnsi="仿宋" w:eastAsia="仿宋" w:cs="仿宋"/>
          <w:bCs/>
          <w:color w:val="000000"/>
          <w:szCs w:val="21"/>
        </w:rPr>
      </w:pPr>
    </w:p>
    <w:p>
      <w:pPr>
        <w:numPr>
          <w:ilvl w:val="0"/>
          <w:numId w:val="1"/>
        </w:numPr>
        <w:spacing w:line="220" w:lineRule="exact"/>
        <w:ind w:firstLine="421" w:firstLineChars="200"/>
        <w:rPr>
          <w:rFonts w:ascii="仿宋_GB2312" w:hAnsi="仿宋" w:eastAsia="仿宋_GB2312" w:cs="仿宋"/>
          <w:b/>
          <w:color w:val="000000"/>
          <w:szCs w:val="21"/>
        </w:rPr>
      </w:pPr>
      <w:r>
        <w:rPr>
          <w:rFonts w:hint="eastAsia" w:ascii="仿宋_GB2312" w:hAnsi="仿宋" w:eastAsia="仿宋_GB2312" w:cs="仿宋"/>
          <w:b/>
          <w:color w:val="000000"/>
          <w:szCs w:val="21"/>
        </w:rPr>
        <w:t>适用范围</w:t>
      </w:r>
    </w:p>
    <w:p>
      <w:pPr>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本合同主要适用于向消费者提供健身服务指导的健身房、各类体育健身场（馆）等体育运动项目经营单位与消费者之间发生的体育健身预付费服务交易。私教课和体育技能培训不适用于本合同。</w:t>
      </w:r>
    </w:p>
    <w:p>
      <w:pPr>
        <w:spacing w:line="220" w:lineRule="exact"/>
        <w:ind w:firstLine="421" w:firstLineChars="200"/>
        <w:rPr>
          <w:rFonts w:ascii="仿宋_GB2312" w:hAnsi="仿宋" w:eastAsia="仿宋_GB2312" w:cs="仿宋"/>
          <w:b/>
          <w:color w:val="000000"/>
          <w:szCs w:val="21"/>
        </w:rPr>
      </w:pPr>
      <w:r>
        <w:rPr>
          <w:rFonts w:hint="eastAsia" w:ascii="仿宋_GB2312" w:hAnsi="仿宋" w:eastAsia="仿宋_GB2312" w:cs="仿宋"/>
          <w:b/>
          <w:color w:val="000000"/>
          <w:szCs w:val="21"/>
        </w:rPr>
        <w:t>二、双方主要权利和义务</w:t>
      </w:r>
    </w:p>
    <w:p>
      <w:pPr>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1.甲方有权在办卡前向乙方详细了解体育健身卡的种类、费用、使用权限、包含项目等相关内容。</w:t>
      </w:r>
    </w:p>
    <w:p>
      <w:pPr>
        <w:widowControl/>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2.</w:t>
      </w:r>
      <w:r>
        <w:rPr>
          <w:rFonts w:hint="eastAsia" w:ascii="仿宋_GB2312" w:hAnsi="仿宋" w:eastAsia="仿宋_GB2312" w:cs="仿宋"/>
          <w:color w:val="000000"/>
          <w:kern w:val="0"/>
          <w:szCs w:val="21"/>
        </w:rPr>
        <w:t>甲方</w:t>
      </w:r>
      <w:r>
        <w:rPr>
          <w:rFonts w:hint="eastAsia" w:ascii="仿宋_GB2312" w:hAnsi="仿宋" w:eastAsia="仿宋_GB2312" w:cs="仿宋"/>
          <w:color w:val="000000"/>
          <w:szCs w:val="21"/>
        </w:rPr>
        <w:t>应当提供有关自己身份、健康状况方面的真实信息，按照乙方要求进行健康测评，并在可能影响合同履行的有关信息变化时及时告知乙方。甲方将不记名卡交付给第三人使用时，该第三人也应当如实向乙方告知身份、健康等可能影响合同履行的信息。</w:t>
      </w:r>
    </w:p>
    <w:p>
      <w:pPr>
        <w:widowControl/>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kern w:val="0"/>
          <w:szCs w:val="21"/>
        </w:rPr>
        <w:t>3</w:t>
      </w:r>
      <w:r>
        <w:rPr>
          <w:rFonts w:hint="eastAsia" w:ascii="仿宋_GB2312" w:hAnsi="仿宋" w:eastAsia="仿宋_GB2312" w:cs="仿宋"/>
          <w:color w:val="000000"/>
          <w:szCs w:val="21"/>
        </w:rPr>
        <w:t>.</w:t>
      </w:r>
      <w:r>
        <w:rPr>
          <w:rFonts w:hint="eastAsia" w:ascii="仿宋_GB2312" w:hAnsi="仿宋" w:eastAsia="仿宋_GB2312" w:cs="仿宋"/>
          <w:color w:val="000000"/>
          <w:kern w:val="0"/>
          <w:szCs w:val="21"/>
        </w:rPr>
        <w:t>甲方应当遵守乙方有关安全管理的规章制度，不得实施危害社会秩序、公共安全和他人健康的行为</w:t>
      </w:r>
      <w:r>
        <w:rPr>
          <w:rFonts w:hint="eastAsia" w:ascii="仿宋_GB2312" w:hAnsi="仿宋" w:eastAsia="仿宋_GB2312" w:cs="仿宋"/>
          <w:color w:val="000000"/>
          <w:szCs w:val="21"/>
        </w:rPr>
        <w:t>。</w:t>
      </w:r>
    </w:p>
    <w:p>
      <w:pPr>
        <w:widowControl/>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kern w:val="0"/>
          <w:szCs w:val="21"/>
        </w:rPr>
        <w:t>4.甲方</w:t>
      </w:r>
      <w:r>
        <w:rPr>
          <w:rFonts w:hint="eastAsia" w:ascii="仿宋_GB2312" w:hAnsi="仿宋" w:eastAsia="仿宋_GB2312" w:cs="仿宋"/>
          <w:color w:val="000000"/>
          <w:szCs w:val="21"/>
        </w:rPr>
        <w:t>应当避免携带贵重物品或将贵重物品转交乙方代管；甲方应当妥善保管自己的随身物品，并在健身后按约定</w:t>
      </w:r>
      <w:r>
        <w:rPr>
          <w:rFonts w:hint="eastAsia" w:ascii="仿宋_GB2312" w:hAnsi="仿宋" w:eastAsia="仿宋_GB2312" w:cs="仿宋"/>
          <w:color w:val="000000"/>
          <w:kern w:val="0"/>
          <w:szCs w:val="21"/>
        </w:rPr>
        <w:t>腾空公共更衣柜。</w:t>
      </w:r>
    </w:p>
    <w:p>
      <w:pPr>
        <w:widowControl/>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bCs/>
          <w:color w:val="000000"/>
          <w:szCs w:val="21"/>
        </w:rPr>
        <w:t>5.</w:t>
      </w:r>
      <w:r>
        <w:rPr>
          <w:rFonts w:hint="eastAsia" w:ascii="仿宋_GB2312" w:hAnsi="仿宋" w:eastAsia="仿宋_GB2312" w:cs="仿宋"/>
          <w:color w:val="000000"/>
          <w:szCs w:val="21"/>
        </w:rPr>
        <w:t>甲方应当按照乙方指导或提示使用器械、设施及健身，对器械、设施有疑问或身体不适时应当立即停止健身并向乙方求助。</w:t>
      </w:r>
    </w:p>
    <w:p>
      <w:pPr>
        <w:widowControl/>
        <w:spacing w:line="220" w:lineRule="exact"/>
        <w:ind w:firstLine="420" w:firstLineChars="200"/>
        <w:rPr>
          <w:rFonts w:ascii="仿宋_GB2312" w:hAnsi="仿宋" w:eastAsia="仿宋_GB2312" w:cs="仿宋"/>
          <w:kern w:val="0"/>
          <w:szCs w:val="21"/>
        </w:rPr>
      </w:pPr>
      <w:r>
        <w:rPr>
          <w:rFonts w:hint="eastAsia" w:ascii="仿宋_GB2312" w:hAnsi="仿宋" w:eastAsia="仿宋_GB2312" w:cs="仿宋"/>
          <w:kern w:val="0"/>
          <w:szCs w:val="21"/>
        </w:rPr>
        <w:t>6.乙方应当为甲方提供合格的设施、器材。国家实行强制性体育服务标准的体育运动项目的设施、器材，应当符合国家标准或行业标准，并在显著位置设置相应的使用说明和警示标志。</w:t>
      </w:r>
    </w:p>
    <w:p>
      <w:pPr>
        <w:widowControl/>
        <w:spacing w:line="220" w:lineRule="exact"/>
        <w:ind w:firstLine="420" w:firstLineChars="200"/>
        <w:rPr>
          <w:rFonts w:ascii="仿宋_GB2312" w:hAnsi="仿宋" w:eastAsia="仿宋_GB2312" w:cs="仿宋"/>
          <w:bCs/>
          <w:color w:val="000000"/>
          <w:kern w:val="0"/>
          <w:szCs w:val="21"/>
        </w:rPr>
      </w:pPr>
      <w:r>
        <w:rPr>
          <w:rFonts w:hint="eastAsia" w:ascii="仿宋_GB2312" w:hAnsi="仿宋" w:eastAsia="仿宋_GB2312" w:cs="仿宋"/>
          <w:kern w:val="0"/>
          <w:szCs w:val="21"/>
        </w:rPr>
        <w:t>7.对国家实行强制性体育服务标准的体育运动项目，乙方应当按照国家法律法规及标准的相关要求配备具有相应资质的从业人员和服务指导人员，向甲方告知或提示参加体育健身项目、使用器材或设施可能引发的风险及后果，</w:t>
      </w:r>
      <w:r>
        <w:rPr>
          <w:rFonts w:hint="eastAsia" w:ascii="仿宋_GB2312" w:hAnsi="仿宋" w:eastAsia="仿宋_GB2312" w:cs="仿宋"/>
          <w:bCs/>
          <w:color w:val="000000"/>
          <w:kern w:val="0"/>
          <w:szCs w:val="21"/>
        </w:rPr>
        <w:t>配备符合规定的救护救生设备及救护人员。</w:t>
      </w:r>
    </w:p>
    <w:p>
      <w:pPr>
        <w:widowControl/>
        <w:spacing w:line="220" w:lineRule="exact"/>
        <w:ind w:firstLine="420" w:firstLineChars="200"/>
        <w:rPr>
          <w:rFonts w:ascii="仿宋_GB2312" w:hAnsi="仿宋" w:eastAsia="仿宋_GB2312" w:cs="仿宋"/>
          <w:kern w:val="0"/>
          <w:szCs w:val="21"/>
        </w:rPr>
      </w:pPr>
      <w:r>
        <w:rPr>
          <w:rFonts w:hint="eastAsia" w:ascii="仿宋_GB2312" w:hAnsi="仿宋" w:eastAsia="仿宋_GB2312" w:cs="仿宋"/>
          <w:kern w:val="0"/>
          <w:szCs w:val="21"/>
        </w:rPr>
        <w:t>8.乙方应当依法保护在签订合履行合同过程中获悉的甲方个人信息，不得泄露或者以其他不正当的方式使用甲方个人信息。</w:t>
      </w:r>
    </w:p>
    <w:p>
      <w:pPr>
        <w:spacing w:line="220" w:lineRule="exact"/>
        <w:ind w:firstLine="420" w:firstLineChars="200"/>
        <w:rPr>
          <w:rFonts w:ascii="仿宋_GB2312" w:hAnsi="仿宋" w:eastAsia="仿宋_GB2312" w:cs="仿宋"/>
          <w:kern w:val="0"/>
          <w:szCs w:val="21"/>
        </w:rPr>
      </w:pPr>
      <w:r>
        <w:rPr>
          <w:rFonts w:ascii="仿宋_GB2312" w:hAnsi="仿宋" w:eastAsia="仿宋_GB2312" w:cs="仿宋"/>
          <w:kern w:val="0"/>
          <w:szCs w:val="21"/>
        </w:rPr>
        <w:t>9、乙方应当做好消防、食品、公共卫生等安全管理，落实安全防范措施，建立健全安全管理制度和应急处理机制，防范各类安全责任事故发生。</w:t>
      </w:r>
    </w:p>
    <w:p>
      <w:pPr>
        <w:widowControl/>
        <w:wordWrap w:val="0"/>
        <w:spacing w:line="220" w:lineRule="exact"/>
        <w:ind w:firstLine="420" w:firstLineChars="200"/>
        <w:rPr>
          <w:rFonts w:ascii="仿宋_GB2312" w:hAnsi="仿宋" w:eastAsia="仿宋_GB2312" w:cs="仿宋"/>
          <w:kern w:val="0"/>
          <w:szCs w:val="21"/>
        </w:rPr>
      </w:pPr>
      <w:r>
        <w:rPr>
          <w:rFonts w:hint="eastAsia" w:ascii="仿宋_GB2312" w:hAnsi="仿宋" w:eastAsia="仿宋_GB2312" w:cs="仿宋"/>
          <w:kern w:val="0"/>
          <w:szCs w:val="21"/>
        </w:rPr>
        <w:t>10、乙方应在其场所醒目位置公示营业执照、教练员信息、收费项目、收费标准、培训事项、退费办法、健身时间、房屋所有权属证明或租赁合同、服务承诺等信息。并提供与其承诺相符的健身项目，不得在公示的项目和标准外向甲方收取其他费用。</w:t>
      </w:r>
    </w:p>
    <w:p>
      <w:pPr>
        <w:adjustRightInd w:val="0"/>
        <w:spacing w:line="220" w:lineRule="exact"/>
        <w:ind w:firstLine="420" w:firstLineChars="200"/>
        <w:rPr>
          <w:rFonts w:ascii="仿宋_GB2312" w:hAnsi="仿宋" w:eastAsia="仿宋_GB2312" w:cs="仿宋"/>
          <w:bCs/>
          <w:szCs w:val="21"/>
        </w:rPr>
      </w:pPr>
      <w:r>
        <w:rPr>
          <w:rFonts w:hint="eastAsia" w:ascii="仿宋_GB2312" w:hAnsi="仿宋" w:eastAsia="仿宋_GB2312" w:cs="仿宋"/>
          <w:bCs/>
          <w:szCs w:val="21"/>
        </w:rPr>
        <w:t>11.乙方在本合同履行期限内不得单方提高承诺的服务价格或增加服务限制条件。</w:t>
      </w:r>
    </w:p>
    <w:p>
      <w:pPr>
        <w:widowControl/>
        <w:spacing w:line="220" w:lineRule="exact"/>
        <w:ind w:firstLine="420" w:firstLineChars="200"/>
        <w:rPr>
          <w:rFonts w:ascii="仿宋_GB2312" w:hAnsi="仿宋" w:eastAsia="仿宋_GB2312" w:cs="仿宋"/>
          <w:kern w:val="0"/>
          <w:szCs w:val="21"/>
        </w:rPr>
      </w:pPr>
      <w:r>
        <w:rPr>
          <w:rFonts w:hint="eastAsia" w:ascii="仿宋_GB2312" w:hAnsi="仿宋" w:eastAsia="仿宋_GB2312" w:cs="仿宋"/>
          <w:kern w:val="0"/>
          <w:szCs w:val="21"/>
        </w:rPr>
        <w:t>12.</w:t>
      </w:r>
      <w:r>
        <w:rPr>
          <w:rFonts w:hint="eastAsia" w:ascii="仿宋_GB2312" w:hAnsi="仿宋" w:eastAsia="仿宋_GB2312" w:cs="仿宋"/>
          <w:color w:val="000000"/>
          <w:kern w:val="0"/>
          <w:szCs w:val="21"/>
        </w:rPr>
        <w:t>双方约定甲</w:t>
      </w:r>
      <w:r>
        <w:rPr>
          <w:rFonts w:hint="eastAsia" w:ascii="仿宋_GB2312" w:hAnsi="仿宋" w:eastAsia="仿宋_GB2312" w:cs="仿宋"/>
          <w:color w:val="000000"/>
          <w:szCs w:val="21"/>
        </w:rPr>
        <w:t>方可以转让体育健身卡的，转让的期限、金额、次数为卡内剩余使用期限、金额、次数。</w:t>
      </w:r>
    </w:p>
    <w:p>
      <w:pPr>
        <w:spacing w:line="220" w:lineRule="exact"/>
        <w:ind w:firstLine="421" w:firstLineChars="200"/>
        <w:rPr>
          <w:rFonts w:ascii="仿宋_GB2312" w:hAnsi="仿宋" w:eastAsia="仿宋_GB2312" w:cs="仿宋"/>
          <w:b/>
          <w:color w:val="000000"/>
          <w:szCs w:val="21"/>
        </w:rPr>
      </w:pPr>
      <w:r>
        <w:rPr>
          <w:rFonts w:hint="eastAsia" w:ascii="仿宋_GB2312" w:hAnsi="仿宋" w:eastAsia="仿宋_GB2312" w:cs="仿宋"/>
          <w:b/>
          <w:color w:val="000000"/>
          <w:szCs w:val="21"/>
        </w:rPr>
        <w:t>三、法律责任</w:t>
      </w:r>
    </w:p>
    <w:p>
      <w:pPr>
        <w:adjustRightInd w:val="0"/>
        <w:spacing w:line="220" w:lineRule="exact"/>
        <w:ind w:firstLine="420" w:firstLineChars="200"/>
        <w:rPr>
          <w:rFonts w:ascii="仿宋_GB2312" w:hAnsi="仿宋" w:eastAsia="仿宋_GB2312" w:cs="仿宋"/>
          <w:bCs/>
          <w:szCs w:val="21"/>
        </w:rPr>
      </w:pPr>
      <w:r>
        <w:rPr>
          <w:rFonts w:hint="eastAsia" w:ascii="仿宋_GB2312" w:hAnsi="仿宋" w:eastAsia="仿宋_GB2312" w:cs="仿宋"/>
          <w:bCs/>
          <w:szCs w:val="21"/>
        </w:rPr>
        <w:t>1.一方违反合同约定给对方或第三方造成损失的，均应承担相应的赔偿责任。</w:t>
      </w:r>
    </w:p>
    <w:p>
      <w:pPr>
        <w:adjustRightInd w:val="0"/>
        <w:spacing w:line="220" w:lineRule="exact"/>
        <w:ind w:firstLine="420" w:firstLineChars="200"/>
        <w:rPr>
          <w:rFonts w:ascii="仿宋_GB2312" w:hAnsi="仿宋" w:eastAsia="仿宋_GB2312" w:cs="仿宋"/>
          <w:bCs/>
          <w:szCs w:val="21"/>
        </w:rPr>
      </w:pPr>
      <w:r>
        <w:rPr>
          <w:rFonts w:hint="eastAsia" w:ascii="仿宋_GB2312" w:hAnsi="仿宋" w:eastAsia="仿宋_GB2312" w:cs="仿宋"/>
          <w:bCs/>
          <w:szCs w:val="21"/>
        </w:rPr>
        <w:t>2.由于不可归责于乙方的第三方侵害等原因导致甲方人身、财产权益受到损害的，乙方不承担赔偿责任；但乙方未尽到安全保障义务的，应当承担相应的法律责任。</w:t>
      </w:r>
    </w:p>
    <w:p>
      <w:pPr>
        <w:spacing w:line="220" w:lineRule="exact"/>
        <w:ind w:firstLine="421" w:firstLineChars="200"/>
        <w:rPr>
          <w:rFonts w:ascii="仿宋_GB2312" w:hAnsi="仿宋" w:eastAsia="仿宋_GB2312" w:cs="仿宋"/>
          <w:b/>
          <w:color w:val="000000"/>
          <w:szCs w:val="21"/>
        </w:rPr>
      </w:pPr>
      <w:r>
        <w:rPr>
          <w:rFonts w:hint="eastAsia" w:ascii="仿宋_GB2312" w:hAnsi="仿宋" w:eastAsia="仿宋_GB2312" w:cs="仿宋"/>
          <w:b/>
          <w:color w:val="000000"/>
          <w:szCs w:val="21"/>
        </w:rPr>
        <w:t>四、合同解除</w:t>
      </w:r>
    </w:p>
    <w:p>
      <w:pPr>
        <w:widowControl/>
        <w:autoSpaceDE w:val="0"/>
        <w:autoSpaceDN w:val="0"/>
        <w:adjustRightInd w:val="0"/>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1.乙方在合同有效期限内存在擅自变更服务地点、提高承诺的服务价格、缩短休闲健身卡的有效期限、减少承诺的卡内包含项目、关闭单店休闲健身卡所属门店、增加休闲健身卡使用的限制条件、</w:t>
      </w:r>
      <w:r>
        <w:rPr>
          <w:rFonts w:hint="eastAsia" w:ascii="仿宋_GB2312" w:hAnsi="仿宋" w:eastAsia="仿宋_GB2312" w:cs="仿宋"/>
          <w:szCs w:val="21"/>
        </w:rPr>
        <w:t>单方调整营业时间或擅自暂停营业</w:t>
      </w:r>
      <w:r>
        <w:rPr>
          <w:rFonts w:hint="eastAsia" w:ascii="仿宋_GB2312" w:hAnsi="仿宋" w:eastAsia="仿宋_GB2312" w:cs="仿宋"/>
          <w:color w:val="000000"/>
          <w:szCs w:val="21"/>
        </w:rPr>
        <w:t>等严重影响甲方利益行为的，双方应协商解决办法，协商不成的，甲方可以解除合同，并要求乙方参照以下标准在扣除已消费金额后，一次性返还预付费余额：</w:t>
      </w:r>
    </w:p>
    <w:p>
      <w:pPr>
        <w:widowControl/>
        <w:autoSpaceDE w:val="0"/>
        <w:autoSpaceDN w:val="0"/>
        <w:adjustRightInd w:val="0"/>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（1）双方约定消费者享受单次服务价格优惠的，已消费金额应当按照约定的优惠价格计算。</w:t>
      </w:r>
    </w:p>
    <w:p>
      <w:pPr>
        <w:widowControl/>
        <w:autoSpaceDE w:val="0"/>
        <w:autoSpaceDN w:val="0"/>
        <w:adjustRightInd w:val="0"/>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2）双方约定消费者享受明确的赠送金额或服务项目的，单次服务价格的优惠折扣率为：预付费用总额÷（赠送金额或赠送服务的折算金额＋预付费用总额）×100%；（3）双方约定消费者在有效期限内不限次享受服务的，已消费金额计算方式为：合同生效之日起至合同解除之日止的天数÷有效期限内天数×100%×预付费用总额。</w:t>
      </w:r>
    </w:p>
    <w:p>
      <w:pPr>
        <w:widowControl/>
        <w:autoSpaceDE w:val="0"/>
        <w:autoSpaceDN w:val="0"/>
        <w:adjustRightInd w:val="0"/>
        <w:spacing w:line="220" w:lineRule="exact"/>
        <w:ind w:firstLine="420" w:firstLineChars="200"/>
        <w:rPr>
          <w:rFonts w:ascii="仿宋_GB2312" w:hAnsi="仿宋" w:eastAsia="仿宋_GB2312" w:cs="仿宋"/>
          <w:color w:val="000000"/>
          <w:szCs w:val="21"/>
        </w:rPr>
      </w:pPr>
      <w:r>
        <w:rPr>
          <w:rFonts w:hint="eastAsia" w:ascii="仿宋_GB2312" w:hAnsi="仿宋" w:eastAsia="仿宋_GB2312" w:cs="仿宋"/>
          <w:color w:val="000000"/>
          <w:szCs w:val="21"/>
        </w:rPr>
        <w:t>2.甲方因重大疾病、伤残等原因在合同有效期内都不适合继续进行体育健身的，可以申请解除本合同，乙方根据甲方健身卡实际使用情况，扣除已消费金额，退还预付费余额。</w:t>
      </w:r>
    </w:p>
    <w:p>
      <w:pPr>
        <w:spacing w:line="220" w:lineRule="exact"/>
        <w:ind w:firstLine="420" w:firstLineChars="200"/>
        <w:rPr>
          <w:rFonts w:ascii="仿宋_GB2312" w:hAnsi="仿宋" w:eastAsia="仿宋_GB2312" w:cs="仿宋"/>
          <w:bCs/>
          <w:color w:val="000000"/>
          <w:szCs w:val="21"/>
        </w:rPr>
      </w:pPr>
      <w:r>
        <w:rPr>
          <w:rFonts w:hint="eastAsia" w:ascii="仿宋_GB2312" w:hAnsi="仿宋" w:eastAsia="仿宋_GB2312" w:cs="仿宋"/>
          <w:bCs/>
          <w:color w:val="000000"/>
          <w:szCs w:val="21"/>
        </w:rPr>
        <w:t>3.当甲方有下列行为时，乙方有权解除合同，并按照《民法典》相关规定处理善后事宜，但不得不合理地拒绝返还相应预付费用：</w:t>
      </w:r>
    </w:p>
    <w:p>
      <w:pPr>
        <w:widowControl/>
        <w:autoSpaceDE w:val="0"/>
        <w:autoSpaceDN w:val="0"/>
        <w:adjustRightInd w:val="0"/>
        <w:spacing w:line="220" w:lineRule="exact"/>
        <w:ind w:firstLine="420" w:firstLineChars="200"/>
        <w:rPr>
          <w:rFonts w:ascii="仿宋_GB2312" w:hAnsi="仿宋" w:eastAsia="仿宋_GB2312" w:cs="仿宋"/>
          <w:bCs/>
          <w:color w:val="000000"/>
          <w:szCs w:val="21"/>
        </w:rPr>
      </w:pPr>
      <w:r>
        <w:rPr>
          <w:rFonts w:hint="eastAsia" w:ascii="仿宋_GB2312" w:hAnsi="仿宋" w:eastAsia="仿宋_GB2312" w:cs="仿宋"/>
          <w:bCs/>
          <w:color w:val="000000"/>
          <w:szCs w:val="21"/>
        </w:rPr>
        <w:t>（1）隐瞒患有严重危及自己或他人安全、健康疾病的；</w:t>
      </w:r>
      <w:r>
        <w:rPr>
          <w:rFonts w:hint="eastAsia" w:ascii="仿宋_GB2312" w:hAnsi="仿宋" w:eastAsia="仿宋_GB2312" w:cs="仿宋"/>
          <w:bCs/>
          <w:szCs w:val="21"/>
        </w:rPr>
        <w:t>（2）严重违反乙方规章制度，经劝阻拒不改正的；</w:t>
      </w:r>
      <w:r>
        <w:rPr>
          <w:rFonts w:hint="eastAsia" w:ascii="仿宋_GB2312" w:hAnsi="仿宋" w:eastAsia="仿宋_GB2312" w:cs="仿宋"/>
          <w:bCs/>
          <w:color w:val="000000"/>
          <w:szCs w:val="21"/>
        </w:rPr>
        <w:t>（3）实施严重违反国家法律法规、危害社会秩序、公共安全和他人健康行为的。</w:t>
      </w:r>
    </w:p>
    <w:p>
      <w:pPr>
        <w:spacing w:line="220" w:lineRule="exact"/>
        <w:ind w:firstLine="421" w:firstLineChars="200"/>
        <w:rPr>
          <w:rFonts w:ascii="仿宋_GB2312" w:hAnsi="仿宋" w:eastAsia="仿宋_GB2312" w:cs="仿宋"/>
          <w:b/>
          <w:color w:val="000000"/>
          <w:szCs w:val="21"/>
        </w:rPr>
      </w:pPr>
      <w:r>
        <w:rPr>
          <w:rFonts w:ascii="仿宋_GB2312" w:hAnsi="仿宋" w:eastAsia="仿宋_GB2312" w:cs="仿宋"/>
          <w:b/>
          <w:color w:val="000000"/>
          <w:szCs w:val="21"/>
        </w:rPr>
        <w:t>五、特别事项</w:t>
      </w:r>
    </w:p>
    <w:p>
      <w:pPr>
        <w:widowControl/>
        <w:shd w:val="clear" w:color="auto" w:fill="FFFFFF"/>
        <w:adjustRightInd w:val="0"/>
        <w:spacing w:line="220" w:lineRule="exact"/>
        <w:ind w:firstLine="420" w:firstLineChars="200"/>
        <w:rPr>
          <w:rFonts w:ascii="仿宋_GB2312" w:hAnsi="仿宋" w:eastAsia="仿宋_GB2312" w:cs="仿宋"/>
          <w:szCs w:val="21"/>
        </w:rPr>
      </w:pPr>
      <w:r>
        <w:rPr>
          <w:rFonts w:hint="eastAsia" w:ascii="仿宋_GB2312" w:hAnsi="仿宋" w:eastAsia="仿宋_GB2312" w:cs="仿宋"/>
          <w:kern w:val="0"/>
          <w:szCs w:val="21"/>
          <w:shd w:val="clear" w:color="auto" w:fill="FFFFFF"/>
        </w:rPr>
        <w:t>因不可抗力导致有效期限届满后预付卡未使用完毕，有效期限相应顺延。以下情形属于不可抗力：（1）自然灾害：如地震、台风、洪水等；（2）瘟疫或其他传染病、严重流行病爆发；（3）社会动荡、暴乱、恐怖活动等；（4）法律法规改变、政府命令等。</w:t>
      </w:r>
    </w:p>
    <w:p>
      <w:pPr>
        <w:spacing w:line="220" w:lineRule="exact"/>
        <w:ind w:firstLine="421" w:firstLineChars="200"/>
        <w:rPr>
          <w:rFonts w:ascii="仿宋_GB2312" w:hAnsi="仿宋" w:eastAsia="仿宋_GB2312" w:cs="仿宋"/>
          <w:b/>
          <w:color w:val="000000"/>
          <w:szCs w:val="21"/>
        </w:rPr>
      </w:pPr>
      <w:r>
        <w:rPr>
          <w:rFonts w:hint="eastAsia" w:ascii="仿宋_GB2312" w:hAnsi="仿宋" w:eastAsia="仿宋_GB2312" w:cs="仿宋"/>
          <w:b/>
          <w:color w:val="000000"/>
          <w:szCs w:val="21"/>
        </w:rPr>
        <w:t>六、合同效力及组成</w:t>
      </w:r>
    </w:p>
    <w:p>
      <w:pPr>
        <w:spacing w:line="220" w:lineRule="exact"/>
        <w:ind w:firstLine="420" w:firstLineChars="200"/>
        <w:textAlignment w:val="baseline"/>
        <w:rPr>
          <w:rFonts w:ascii="仿宋_GB2312" w:hAnsi="仿宋" w:eastAsia="仿宋_GB2312" w:cs="仿宋"/>
          <w:color w:val="000000"/>
          <w:szCs w:val="21"/>
        </w:rPr>
      </w:pPr>
      <w:r>
        <w:rPr>
          <w:rFonts w:hint="eastAsia" w:ascii="仿宋_GB2312" w:hAnsi="仿宋" w:eastAsia="仿宋_GB2312" w:cs="仿宋"/>
          <w:color w:val="000000"/>
          <w:szCs w:val="21"/>
        </w:rPr>
        <w:t>1.本合同自双方签字盖章之日起生效。</w:t>
      </w:r>
    </w:p>
    <w:p>
      <w:pPr>
        <w:spacing w:line="220" w:lineRule="exact"/>
        <w:ind w:firstLine="420" w:firstLineChars="200"/>
        <w:textAlignment w:val="baseline"/>
        <w:rPr>
          <w:rFonts w:ascii="仿宋_GB2312" w:hAnsi="仿宋" w:eastAsia="仿宋_GB2312" w:cs="仿宋"/>
          <w:color w:val="000000"/>
          <w:szCs w:val="21"/>
        </w:rPr>
      </w:pPr>
      <w:r>
        <w:rPr>
          <w:rFonts w:hint="eastAsia" w:ascii="仿宋_GB2312" w:hAnsi="仿宋" w:eastAsia="仿宋_GB2312" w:cs="仿宋"/>
          <w:color w:val="000000"/>
          <w:szCs w:val="21"/>
        </w:rPr>
        <w:t>2.未尽事宜，双方按照有关法律法规执行。</w:t>
      </w:r>
    </w:p>
    <w:p>
      <w:pPr>
        <w:spacing w:line="220" w:lineRule="exact"/>
        <w:ind w:firstLine="420" w:firstLineChars="200"/>
        <w:textAlignment w:val="baseline"/>
        <w:rPr>
          <w:rFonts w:ascii="仿宋_GB2312" w:hAnsi="仿宋" w:eastAsia="仿宋_GB2312" w:cs="仿宋"/>
          <w:color w:val="000000"/>
          <w:szCs w:val="21"/>
        </w:rPr>
      </w:pPr>
      <w:r>
        <w:rPr>
          <w:rFonts w:hint="eastAsia" w:ascii="仿宋_GB2312" w:hAnsi="仿宋" w:eastAsia="仿宋_GB2312" w:cs="仿宋"/>
          <w:color w:val="000000"/>
          <w:szCs w:val="21"/>
        </w:rPr>
        <w:t>3.执行本合同文本的规定，不影响双方依据有关法律提出保障其他权益的请求。</w:t>
      </w:r>
    </w:p>
    <w:p>
      <w:pPr>
        <w:spacing w:line="220" w:lineRule="exact"/>
        <w:ind w:firstLine="420" w:firstLineChars="200"/>
        <w:rPr>
          <w:rFonts w:ascii="仿宋_GB2312" w:hAnsi="仿宋" w:eastAsia="仿宋_GB2312" w:cs="仿宋"/>
          <w:szCs w:val="21"/>
        </w:rPr>
      </w:pPr>
    </w:p>
    <w:p>
      <w:pPr>
        <w:widowControl/>
        <w:spacing w:line="220" w:lineRule="exact"/>
        <w:ind w:firstLine="420" w:firstLineChars="200"/>
        <w:rPr>
          <w:rFonts w:ascii="仿宋_GB2312" w:hAnsi="仿宋" w:eastAsia="仿宋_GB2312" w:cs="仿宋"/>
          <w:color w:val="000000"/>
          <w:kern w:val="0"/>
          <w:szCs w:val="21"/>
          <w:u w:val="single"/>
        </w:rPr>
      </w:pPr>
      <w:r>
        <w:rPr>
          <w:rFonts w:hint="eastAsia" w:ascii="仿宋_GB2312" w:hAnsi="仿宋" w:eastAsia="仿宋_GB2312" w:cs="仿宋"/>
          <w:color w:val="000000"/>
          <w:kern w:val="0"/>
          <w:szCs w:val="21"/>
        </w:rPr>
        <w:t xml:space="preserve">注：本合同中的时效卡是指按照时间节点计算使用的预付卡，可分为年卡、月卡、季卡等；计次卡是指按照消费者使用一定次数的预付卡；计时卡是指按照消费者累计使用一定时间的预付卡；储值卡是指消费者对预付卡提前充值，按照消费内容进行扣费的预付卡。             </w:t>
      </w:r>
    </w:p>
    <w:p>
      <w:pPr>
        <w:pStyle w:val="2"/>
        <w:ind w:left="0" w:leftChars="0" w:firstLine="0" w:firstLineChars="0"/>
      </w:pPr>
    </w:p>
    <w:p>
      <w:pPr>
        <w:spacing w:line="340" w:lineRule="exact"/>
        <w:ind w:right="-15" w:rightChars="-7"/>
        <w:jc w:val="center"/>
        <w:rPr>
          <w:rFonts w:hint="eastAsia" w:ascii="方正小标宋简体" w:hAnsi="方正小标宋简体" w:eastAsia="方正小标宋简体" w:cs="方正小标宋简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ED19C"/>
    <w:rsid w:val="F7BED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仿宋_GB2312"/>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2023-04-27T09:43:00Z</dcterms:created>
  <dc:creator>greatwall</dc:creator>
  <cp:lastModifiedBy>greatwall</cp:lastModifiedBy>
  <dcterms:modified xsi:type="dcterms:W3CDTF">2023-04-27T09:43:58Z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