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附件4</w:t>
      </w:r>
    </w:p>
    <w:p>
      <w:pPr>
        <w:wordWrap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燃气器具质量安全专项整治情况表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</w:rPr>
      </w:pPr>
    </w:p>
    <w:p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填报单位：                                                            填报日期：</w:t>
      </w:r>
    </w:p>
    <w:tbl>
      <w:tblPr>
        <w:tblStyle w:val="3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543"/>
        <w:gridCol w:w="539"/>
        <w:gridCol w:w="582"/>
        <w:gridCol w:w="590"/>
        <w:gridCol w:w="658"/>
        <w:gridCol w:w="658"/>
        <w:gridCol w:w="641"/>
        <w:gridCol w:w="568"/>
        <w:gridCol w:w="590"/>
        <w:gridCol w:w="658"/>
        <w:gridCol w:w="651"/>
        <w:gridCol w:w="634"/>
        <w:gridCol w:w="561"/>
        <w:gridCol w:w="546"/>
        <w:gridCol w:w="586"/>
        <w:gridCol w:w="582"/>
        <w:gridCol w:w="539"/>
        <w:gridCol w:w="612"/>
        <w:gridCol w:w="550"/>
        <w:gridCol w:w="546"/>
        <w:gridCol w:w="583"/>
        <w:gridCol w:w="635"/>
        <w:gridCol w:w="6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摸排生产和销售单位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99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329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监督抽查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案件查办</w:t>
            </w:r>
          </w:p>
        </w:tc>
        <w:tc>
          <w:tcPr>
            <w:tcW w:w="6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实施产品质量安全信息追溯管理的生产单位/家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生产单位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5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销售单位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300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生产领域</w:t>
            </w:r>
          </w:p>
        </w:tc>
        <w:tc>
          <w:tcPr>
            <w:tcW w:w="29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流通领域</w:t>
            </w:r>
          </w:p>
        </w:tc>
        <w:tc>
          <w:tcPr>
            <w:tcW w:w="1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生产领域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流通领域</w:t>
            </w:r>
          </w:p>
        </w:tc>
        <w:tc>
          <w:tcPr>
            <w:tcW w:w="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查处案件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/起</w:t>
            </w: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罚没金额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/元</w:t>
            </w:r>
          </w:p>
        </w:tc>
        <w:tc>
          <w:tcPr>
            <w:tcW w:w="5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案值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/元</w:t>
            </w:r>
          </w:p>
        </w:tc>
        <w:tc>
          <w:tcPr>
            <w:tcW w:w="61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移送司法机关案件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/起</w:t>
            </w:r>
          </w:p>
        </w:tc>
        <w:tc>
          <w:tcPr>
            <w:tcW w:w="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检查生产单位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发现问题生产单位/家</w:t>
            </w:r>
          </w:p>
        </w:tc>
        <w:tc>
          <w:tcPr>
            <w:tcW w:w="6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发现主体责任落实问题/个</w:t>
            </w: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发现产品质量问题</w:t>
            </w:r>
          </w:p>
        </w:tc>
        <w:tc>
          <w:tcPr>
            <w:tcW w:w="5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检查销售单位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发现问题销售单位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6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发现主体责任落实问题/个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发现产品质量问题</w:t>
            </w:r>
          </w:p>
        </w:tc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抽查生产单位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抽查批次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/批</w:t>
            </w:r>
          </w:p>
        </w:tc>
        <w:tc>
          <w:tcPr>
            <w:tcW w:w="5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不合格批次/批</w:t>
            </w:r>
          </w:p>
        </w:tc>
        <w:tc>
          <w:tcPr>
            <w:tcW w:w="5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抽查销售单位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5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抽查批次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/批</w:t>
            </w:r>
          </w:p>
        </w:tc>
        <w:tc>
          <w:tcPr>
            <w:tcW w:w="5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不合格批次/批</w:t>
            </w:r>
          </w:p>
        </w:tc>
        <w:tc>
          <w:tcPr>
            <w:tcW w:w="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结构不符合要求问题/个</w:t>
            </w: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标识标注问题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/个</w:t>
            </w:r>
          </w:p>
        </w:tc>
        <w:tc>
          <w:tcPr>
            <w:tcW w:w="5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结构不符合要求问题/个</w:t>
            </w:r>
          </w:p>
        </w:tc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标识标注问题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/个</w:t>
            </w:r>
          </w:p>
        </w:tc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0"/>
                <w:szCs w:val="20"/>
              </w:rPr>
              <w:t>家用燃气灶具</w:t>
            </w:r>
          </w:p>
        </w:tc>
        <w:tc>
          <w:tcPr>
            <w:tcW w:w="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0"/>
                <w:szCs w:val="20"/>
              </w:rPr>
              <w:t>商用燃气灶具</w:t>
            </w:r>
          </w:p>
        </w:tc>
        <w:tc>
          <w:tcPr>
            <w:tcW w:w="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瓶装液化石油气调压器</w:t>
            </w:r>
          </w:p>
        </w:tc>
        <w:tc>
          <w:tcPr>
            <w:tcW w:w="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燃气连接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用软管</w:t>
            </w:r>
          </w:p>
        </w:tc>
        <w:tc>
          <w:tcPr>
            <w:tcW w:w="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可燃气体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探测器</w:t>
            </w:r>
          </w:p>
        </w:tc>
        <w:tc>
          <w:tcPr>
            <w:tcW w:w="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燃气紧急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切断阀</w:t>
            </w:r>
          </w:p>
        </w:tc>
        <w:tc>
          <w:tcPr>
            <w:tcW w:w="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73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0"/>
                <w:szCs w:val="20"/>
              </w:rPr>
              <w:t>注：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0"/>
                <w:szCs w:val="20"/>
              </w:rPr>
              <w:t>此表每月23日前报送，报送邮箱：809037333@qq.com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0"/>
                <w:szCs w:val="20"/>
              </w:rPr>
              <w:t>结构不符合要求包括不限于以下问题：1.家用燃气灶具无熄火保护装置；2.商业燃气灶具无熄火保护装置，进气口未用管螺纹结构；3.调压器具有可调节结构，软管接头的家用调压器无切断保护装置，商用调压器未采用螺纹连接。</w:t>
            </w:r>
          </w:p>
        </w:tc>
      </w:tr>
    </w:tbl>
    <w:p/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AC2E6"/>
    <w:rsid w:val="ED46DC42"/>
    <w:rsid w:val="F9DAC2E6"/>
    <w:rsid w:val="FFD3B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2023-10-11T15:17:00Z</dcterms:created>
  <dc:creator>greatwall</dc:creator>
  <cp:lastModifiedBy>greatwall</cp:lastModifiedBy>
  <dcterms:modified xsi:type="dcterms:W3CDTF">2023-10-11T15:19:48Z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