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小餐饮食品安全良好行为规范</w:t>
      </w:r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严格遵守《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食品安全法》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《湖南省食品生产加工小作坊小餐饮和食品摊贩管理条例》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等法律法规，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办好《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食品经营许可证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》或《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小餐饮经营许可证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》（经营面积小于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平方），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按照许可项目依法经营并将证照在店堂醒目位置公示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有效健康证明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（醒目位置公示）、着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干净工作服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（衣、帽、口罩）上岗，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勤剪指甲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不带饰物，不在食品加工制作场所抽烟、嚼槟榔和其他饮食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保持良好个人卫生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人员出现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发热、腹泻、咳嗽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等及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时治疗查因，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患有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有碍食品安全的疾病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“六病”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霍乱、细菌性和阿米巴性痢疾、伤寒和副伤寒、病毒性肝炎&lt;甲型、戊型&gt;、活动性肺结核 、化脓性或者渗出性皮肤病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不得上岗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加工场所卫生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随时清洁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地面墙面台面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无污渍油垢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天花板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无霉变脱落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垃圾桶加盖随时密闭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加工制作场所对外的门窗应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保持设有完整的纱门、纱窗（软帘），网眼小于6mm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排水沟出口应设有金属隔栅或网罩，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门应及时关闭（或设置感应门、自动弹簧门），切实做好虫害防控和杀灭工作。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食品加工、冷藏（冻）、餐饮具消毒等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设施设备常清洗维护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，确保正常运行。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物品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（食品及原料、工用具）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常清理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存放要分类、要标识、要定位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把好原料采购关，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不是合法供货商的产品不要，不合格的产品不进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。采购时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索取供货商证照及产品的合格证明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做好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台帐记录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对采购的食用农产品加强进货查验，优先采购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附具承诺达标合格证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的食用农产品，采购按照规定需要检疫、检验的肉类，查验索取相应的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检疫合格证、肉品品质检验合格证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等证明文件。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荤、素原料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分池分区分工具清洗切配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生熟食品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分开分类存放处理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烧熟煮透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（中心温度﹥70℃）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，及时按要求储存食品及原料。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餐饮具要严格清洗、消毒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煮沸、蒸汽消毒：保持100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℃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，＞10分钟；红外线消毒：保持＞120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℃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，＞10分钟；化学消毒：有效氯浓度＞250mg/L（ppm），＞5分钟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），及时入柜保洁。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采购使用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外供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集中式消毒餐饮具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的，需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索取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集中式消毒单位的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批次产品检测合格报告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提供网络外卖服务的，应在经营主页面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公示证照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及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食品从业人员健康情况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配备符合条件的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冷藏或加热保温设备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或装置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，运输车辆、设施设备应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保持清洁、及时清洗消毒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</w:pPr>
      <w:r>
        <w:rPr>
          <w:rFonts w:hint="default" w:ascii="Times New Roman" w:hAnsi="Times New Roman" w:eastAsia="方正楷体_GBK" w:cs="Times New Roman"/>
          <w:b/>
          <w:color w:val="auto"/>
          <w:kern w:val="0"/>
          <w:sz w:val="32"/>
          <w:szCs w:val="32"/>
        </w:rPr>
        <w:t>适用对象：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本良好行为规范适用于经营面积小于50平方的小餐饮，包点、小吃等小餐饮应结合其特点，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增加相关食品添加剂、面点制作等相关要求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7B456C"/>
    <w:rsid w:val="ED7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2024-01-03T17:00:00Z</dcterms:created>
  <dc:creator>greatwall</dc:creator>
  <cp:lastModifiedBy>greatwall</cp:lastModifiedBy>
  <dcterms:modified xsi:type="dcterms:W3CDTF">2024-01-03T17:01:16Z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