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楷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600" w:lineRule="exact"/>
        <w:ind w:firstLine="32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市市场监管综合行政执法支队公务员</w:t>
      </w:r>
    </w:p>
    <w:p>
      <w:pPr>
        <w:spacing w:line="600" w:lineRule="exact"/>
        <w:ind w:firstLine="32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平时考核共性指标</w:t>
      </w:r>
    </w:p>
    <w:p>
      <w:pPr>
        <w:spacing w:line="600" w:lineRule="exact"/>
        <w:ind w:firstLine="320"/>
        <w:jc w:val="center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 xml:space="preserve">   </w:t>
      </w:r>
      <w:r>
        <w:rPr>
          <w:rFonts w:hAnsi="楷体" w:eastAsia="楷体"/>
          <w:kern w:val="0"/>
          <w:sz w:val="32"/>
          <w:szCs w:val="32"/>
        </w:rPr>
        <w:t>（第</w:t>
      </w:r>
      <w:r>
        <w:rPr>
          <w:rFonts w:eastAsia="楷体"/>
          <w:kern w:val="0"/>
          <w:sz w:val="32"/>
          <w:szCs w:val="32"/>
        </w:rPr>
        <w:t xml:space="preserve">  </w:t>
      </w:r>
      <w:r>
        <w:rPr>
          <w:rFonts w:hAnsi="楷体" w:eastAsia="楷体"/>
          <w:kern w:val="0"/>
          <w:sz w:val="32"/>
          <w:szCs w:val="32"/>
        </w:rPr>
        <w:t>季度登记表）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72"/>
        <w:gridCol w:w="3828"/>
        <w:gridCol w:w="1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指标名称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考评内容（应当进行考核问题登记的情况）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问题登记人员及问题描述情况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考核科室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党的学习教育及组织活动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全年未完成党员积分任务的在第四季度进行问题登记；参加学习强国、政治理论学习、三会一课是否积极，相关学习记录是否完整、有无无故缺席迟到现象发生。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例：张三，本季度学习强国未激活3次；李四未参加支部学习；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各支部、</w:t>
            </w: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政治思想、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意识形态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28" w:type="dxa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爱党爱国，拥护共产党的领导，践行社会主义核心价值观，在增强“四个意识”、坚定“四个自信”、做到“两个维护”上是否坚决。发表、传播违反党中央路线、方针、政策等不当言论。违反规定的予以登记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例：李四，某月某日转发含有不当言论的微信，建议本季度定为较差；张三...；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各支部、</w:t>
            </w:r>
          </w:p>
          <w:p>
            <w:pPr>
              <w:spacing w:line="60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400" w:lineRule="exact"/>
              <w:ind w:firstLine="270" w:firstLineChars="15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工作作风</w:t>
            </w:r>
          </w:p>
          <w:p>
            <w:pPr>
              <w:spacing w:line="400" w:lineRule="exac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28" w:type="dxa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1.督查、检查发现个人存在违反中央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八项规定</w:t>
            </w:r>
            <w:r>
              <w:rPr>
                <w:rFonts w:eastAsia="仿宋_GB2312"/>
                <w:kern w:val="0"/>
                <w:sz w:val="18"/>
                <w:szCs w:val="18"/>
              </w:rPr>
              <w:t>、违反“四风”问题、接受礼金、礼品或土特产品、参与公款性娱乐活动、参与赌博等问题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支队纪委、人事科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28" w:type="dxa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2.被督查、检查发现违反工作纪律的。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业务学习</w:t>
            </w:r>
          </w:p>
        </w:tc>
        <w:tc>
          <w:tcPr>
            <w:tcW w:w="3828" w:type="dxa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1.个人积极参与学法考法以及法制培训、考试，未学满年度积分；未参加考试或考试不合格的。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法制大队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48" w:type="dxa"/>
            <w:vMerge w:val="continue"/>
          </w:tcPr>
          <w:p>
            <w:pPr>
              <w:spacing w:line="400" w:lineRule="exact"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</w:tcPr>
          <w:p>
            <w:pPr>
              <w:spacing w:line="4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28" w:type="dxa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2．未按照有关规定参加总局、省局、市局要求的网络学习；未按照规定参加支队组织的相关学习。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内部管理</w:t>
            </w:r>
          </w:p>
        </w:tc>
        <w:tc>
          <w:tcPr>
            <w:tcW w:w="3828" w:type="dxa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未落实党组决议，未完成重点工作任务的、分流线索未按要求核实的、案件办理存在违规超期等情况进行问题登记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综合科、指挥中心、法制大队、人事科</w:t>
            </w:r>
          </w:p>
        </w:tc>
      </w:tr>
    </w:tbl>
    <w:p>
      <w:pPr>
        <w:spacing w:line="600" w:lineRule="exact"/>
        <w:rPr>
          <w:rFonts w:ascii="仿宋_GB2312" w:eastAsia="仿宋_GB2312"/>
          <w:kern w:val="0"/>
          <w:sz w:val="18"/>
          <w:szCs w:val="18"/>
        </w:rPr>
      </w:pPr>
      <w:r>
        <w:rPr>
          <w:rFonts w:hint="eastAsia" w:ascii="仿宋_GB2312" w:hAnsi="仿宋" w:eastAsia="仿宋_GB2312"/>
          <w:kern w:val="0"/>
          <w:sz w:val="18"/>
          <w:szCs w:val="18"/>
        </w:rPr>
        <w:t>备注：第一、二、三项指标，可根据登记的问题提出考核等次建议，其它指标进行问题登记，不提考核等次建议。</w:t>
      </w:r>
    </w:p>
    <w:p>
      <w:pPr>
        <w:spacing w:line="20" w:lineRule="exact"/>
        <w:rPr>
          <w:rFonts w:eastAsia="仿宋_GB2312"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191" w:gutter="0"/>
      <w:pgNumType w:fmt="numberInDash"/>
      <w:cols w:space="720" w:num="1"/>
      <w:titlePg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3154268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11 -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3154266"/>
      <w:docPartObj>
        <w:docPartGallery w:val="autotext"/>
      </w:docPartObj>
    </w:sdtPr>
    <w:sdtContent>
      <w:p>
        <w:pPr>
          <w:pStyle w:val="3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12 -</w:t>
        </w:r>
        <w:r>
          <w:rPr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B6"/>
    <w:rsid w:val="0004100D"/>
    <w:rsid w:val="000D4664"/>
    <w:rsid w:val="001801E9"/>
    <w:rsid w:val="001A1533"/>
    <w:rsid w:val="001B713B"/>
    <w:rsid w:val="001D1826"/>
    <w:rsid w:val="001D7C41"/>
    <w:rsid w:val="002D2097"/>
    <w:rsid w:val="002E0D06"/>
    <w:rsid w:val="00322874"/>
    <w:rsid w:val="00345E26"/>
    <w:rsid w:val="0037548B"/>
    <w:rsid w:val="003A7BBB"/>
    <w:rsid w:val="00422FC7"/>
    <w:rsid w:val="004C2F48"/>
    <w:rsid w:val="004D7C84"/>
    <w:rsid w:val="00547C4D"/>
    <w:rsid w:val="005D5EE0"/>
    <w:rsid w:val="00632A23"/>
    <w:rsid w:val="0069107E"/>
    <w:rsid w:val="006E471E"/>
    <w:rsid w:val="007A24B5"/>
    <w:rsid w:val="00801ABD"/>
    <w:rsid w:val="00805EBC"/>
    <w:rsid w:val="00812FB3"/>
    <w:rsid w:val="00817F87"/>
    <w:rsid w:val="0085701F"/>
    <w:rsid w:val="009319B6"/>
    <w:rsid w:val="00944CA7"/>
    <w:rsid w:val="009549E4"/>
    <w:rsid w:val="00A25734"/>
    <w:rsid w:val="00A65686"/>
    <w:rsid w:val="00A65F3C"/>
    <w:rsid w:val="00A81484"/>
    <w:rsid w:val="00A857AE"/>
    <w:rsid w:val="00A906CD"/>
    <w:rsid w:val="00AF4B5F"/>
    <w:rsid w:val="00BC4D2D"/>
    <w:rsid w:val="00BE1EE0"/>
    <w:rsid w:val="00C03138"/>
    <w:rsid w:val="00C3518E"/>
    <w:rsid w:val="00C65383"/>
    <w:rsid w:val="00CB0181"/>
    <w:rsid w:val="00CB49D7"/>
    <w:rsid w:val="00D32FE6"/>
    <w:rsid w:val="00D46E2F"/>
    <w:rsid w:val="00D50CBF"/>
    <w:rsid w:val="00DD13F0"/>
    <w:rsid w:val="00E2097F"/>
    <w:rsid w:val="00E27943"/>
    <w:rsid w:val="00EB19B7"/>
    <w:rsid w:val="00F06498"/>
    <w:rsid w:val="00F5469F"/>
    <w:rsid w:val="00F7117A"/>
    <w:rsid w:val="00F76874"/>
    <w:rsid w:val="00FB7939"/>
    <w:rsid w:val="175FC60F"/>
    <w:rsid w:val="4F427CAA"/>
    <w:rsid w:val="7C2A678A"/>
    <w:rsid w:val="7D454A91"/>
    <w:rsid w:val="AF73B672"/>
    <w:rsid w:val="EEF726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siz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671</Words>
  <Characters>3830</Characters>
  <Lines>31</Lines>
  <Paragraphs>8</Paragraphs>
  <TotalTime>5</TotalTime>
  <ScaleCrop>false</ScaleCrop>
  <LinksUpToDate>false</LinksUpToDate>
  <CharactersWithSpaces>4493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2021-05-13T16:09:00Z</dcterms:created>
  <dc:creator>PC</dc:creator>
  <cp:lastModifiedBy>1rong</cp:lastModifiedBy>
  <cp:lastPrinted>2021-05-13T16:05:00Z</cp:lastPrinted>
  <dcterms:modified xsi:type="dcterms:W3CDTF">2025-02-07T16:18:44Z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C0596661F7DC460AAA6A1046515435D9</vt:lpwstr>
  </property>
</Properties>
</file>