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A84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86AF79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C32DB6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舒中见主要事迹</w:t>
      </w:r>
    </w:p>
    <w:p w14:paraId="7D6B66F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56AA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舒中见，桃源县茶庵铺舒氏兄弟茶厂经营者。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经营自产自销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绿茶、红茶、绿毛茶等产品。目前，承包茶园面积60多亩，年营收20余万。自创建茶厂以来，始终秉持“诚信为本、品质为先、服务至上”的理念，在十余年的创业路上，不仅让自家茶香飘进了千家万户，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践行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责任，做社区发展的“参与者”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用实际行动展现了新时代个体工商户的良好精神风貌和责任担当。</w:t>
      </w:r>
    </w:p>
    <w:p w14:paraId="12A0F0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一、政治素养过硬，争当乡村振兴的“排头兵”</w:t>
      </w:r>
    </w:p>
    <w:p w14:paraId="626091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（一）践行绿色理念，守护生态底色</w:t>
      </w:r>
    </w:p>
    <w:p w14:paraId="044C8F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他从创办茶厂之初就立下“生态种茶、绿色制茶”的规矩，坚决摒弃高残留农药和化肥，牵头制定了“人工除草、生物防虫、有机肥养护”的茶园管理标准。为了推广绿色种植，他自掏腰包引进频振式杀虫灯、诱虫板等生态防控设备，邀请农业技术专家上门指导，将60多亩茶园打造成全镇闻名的有机种植示范点。如今，他的茶园里草木共生、虫鸟相伴，茶叶抽检合格率连续五年保持100%，既守护了家乡的绿水青山，更为消费者提供了健康安全的茶饮，用生态优势筑牢了产业发展的根基。</w:t>
      </w:r>
    </w:p>
    <w:p w14:paraId="3CB251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（二）深耕公共品牌，助力地方发展</w:t>
      </w:r>
    </w:p>
    <w:p w14:paraId="7F41EC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舒中见始终把推广地方公共品牌当作己任。连续8年，他主动报名参加湖南省“湖南红茶”茶叶加工技能竞赛、桃源红茶节等活动，不仅带着自己的产品参赛评优，更带着“桃源红茶”的历史文化、制作工艺登台推介。为了提升品牌竞争力，他虚心向行业专家、制茶大师请教，将传统工艺与现代技术相结合，改良红茶发酵工艺，让“桃源红茶”的香气更浓郁、口感更醇厚。</w:t>
      </w:r>
    </w:p>
    <w:p w14:paraId="2B8C56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（三）心系邻里乡亲，带动共同富裕</w:t>
      </w:r>
    </w:p>
    <w:p w14:paraId="577653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舒中见始终践行“先富带动后富”的信念，把茶厂变成了带动乡亲增收的“致富平台”。针对周边茶农“卖茶难、价格低、技术缺”的问题，他推出“三优先”政策：优先雇佣村里的脱贫户、留守妇女和老人，优先为困难茶农提供技术指导。十余年来，舒中见累计带动周边5户茶农年均增收1.2万余元，免费培训茶农100余人次，帮助12户散户改进种植模式、提升茶叶品质，真正实现了“开店一户、带动一片”的社会效益，成为乡村振兴中扎根基层、服务乡亲的中坚力量。</w:t>
      </w:r>
    </w:p>
    <w:p w14:paraId="193A37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二、法治意识强烈，争做守法经营的“示范者”</w:t>
      </w:r>
    </w:p>
    <w:p w14:paraId="7D0D09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茶厂创办以来，舒中见始终把“亮证经营、依法纳税”作为铁律。他专门设立“合规台账”，详细记录营业执照、食品经营许可证等证照的情况，确保所有手续齐全有效；在税务申报上，他坚持“如实申报、及时缴纳”，十余年来从未出现过一次税务逾期、漏报或错报的情况，累计缴纳税款近20万元。</w:t>
      </w:r>
    </w:p>
    <w:p w14:paraId="5F51F7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主动担当作为，彰显社会责任</w:t>
      </w:r>
    </w:p>
    <w:p w14:paraId="33112B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舒中见始终牢记社会责任，积极参与公益事业，用实际行动传递温暖。疫情期间，他主动捐款捐物，还组织茶厂员工成立志愿服务队，协助村里开展卡点值守、物资配送等工作；每逢春节、重阳节，他都会带着茶叶和生活用品，走访村里的孤寡老人和困难家庭，为他们打扫卫生、送上关怀；针对村里的下岗职工和待业青年，他免费提供茶叶种植、加工技术培训，帮助10余人实现了就业增收。疫情期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报名成为村志愿者，协助工作人员进行核酸检测登记、物资配送，还向社区捐赠了100个口罩和10箱饮用水；得知村里有几位下岗职工想学习茶叶销售技能，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他免费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开设“茶叶知识小课堂”，从茶叶鉴别、店铺运营到客户服务，毫无保留地分享自己的经验，帮助2位下岗职工成功地找到了茶叶销售的工作。同时，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积极带动周边茶农增收。在采茶旺季，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他优先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雇佣本地劳动力，为附近村民提供了就业机会，每年茶叶收购季，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他都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会以高于市场价2%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5%的价格收购茶农的优质茶叶，还为合作茶农提供茶叶种植技术指导，帮助他们改进种植方法、提高茶叶品质。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A124C8-B2A5-480A-BBC7-EE4AEEE88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88DBD11-CA9D-41BD-A507-3ED5342012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662F5F-91AA-4443-806E-FD8D9DFAD8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7A8383-8EC8-40CB-88FF-92EE98FA9C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AD1B5"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>—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0C5F8"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>—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0DB8"/>
    <w:rsid w:val="1F0D11B3"/>
    <w:rsid w:val="2ACA79FC"/>
    <w:rsid w:val="413D0497"/>
    <w:rsid w:val="4E265D7A"/>
    <w:rsid w:val="686E7322"/>
    <w:rsid w:val="6FA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Times New Roman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d55a82ed-5a69-41a4-8204-524fe6030d52</errorID>
      <errorWord>绿茶</errorWord>
      <group>L1_AI</group>
      <groupName>深度校对</groupName>
      <ability>L2_AI_Grammar</ability>
      <abilityName>语法纠错</abilityName>
      <candidateList>
        <item>的绿茶</item>
      </candidateList>
      <explain/>
      <paraID>1A56AA6C</paraID>
      <start>28</start>
      <end>30</end>
      <status>unmodified</status>
      <modifiedWord/>
      <trackRevisions>false</trackRevisions>
    </reviewItem>
    <reviewItem>
      <errorID>b341a9fd-d54a-49f0-8475-37373f484c7c</errorID>
      <errorWord>万余元</errorWord>
      <group>L1_AI</group>
      <groupName>深度校对</groupName>
      <ability>L2_AI_Punc</ability>
      <abilityName>标点纠错</abilityName>
      <candidateList>
        <item>万余元。</item>
      </candidateList>
      <explain/>
      <paraID>57765315</paraID>
      <start>131</start>
      <end>134</end>
      <status>unmodified</status>
      <modifiedWord/>
      <trackRevisions>false</trackRevisions>
    </reviewItem>
    <reviewItem>
      <errorID>028172c2-291d-4926-b935-394d145db559</errorID>
      <errorWord>找到了</errorWord>
      <group>L1_AI</group>
      <groupName>深度校对</groupName>
      <ability>L2_AI_Grammar</ability>
      <abilityName>语法纠错</abilityName>
      <candidateList>
        <item>找到</item>
      </candidateList>
      <explain/>
      <paraID>33112B7F</paraID>
      <start>308</start>
      <end>311</end>
      <status>unmodified</status>
      <modifiedWord/>
      <trackRevisions>false</trackRevisions>
    </reviewItem>
    <reviewItem>
      <errorID>95d54708-3e4e-4e70-bc42-ae42a58a2dd8</errorID>
      <errorWord>销售的</errorWord>
      <group>L1_AI</group>
      <groupName>深度校对</groupName>
      <ability>L2_AI_Grammar</ability>
      <abilityName>语法纠错</abilityName>
      <candidateList>
        <item>销售</item>
      </candidateList>
      <explain/>
      <paraID>33112B7F</paraID>
      <start>313</start>
      <end>316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ba1b0a-43a7-4065-9cec-21449ba23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1446</Characters>
  <Lines>0</Lines>
  <Paragraphs>0</Paragraphs>
  <TotalTime>38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2025-10-17T05:26:00Z</dcterms:created>
  <dc:creator>qinta</dc:creator>
  <cp:lastModifiedBy>覃涛</cp:lastModifiedBy>
  <dcterms:modified xsi:type="dcterms:W3CDTF">2025-11-17T03:29:49Z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eyJoZGlkIjoiNTE4YjVjOTNiN2JhMmJhNDcyMzljM2YxOGNhOWY5MWMiLCJ1c2VySWQiOiIyOTE2MzE3OTYifQ==</vt:lpwstr>
  </property>
  <property fmtid="{D5CDD505-2E9C-101B-9397-08002B2CF9AE}" pid="4" name="ICV">
    <vt:lpwstr>BFE799FA44D74B7F9CF6EBEB77197DB7_13</vt:lpwstr>
  </property>
</Properties>
</file>