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32407">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附件7</w:t>
      </w:r>
    </w:p>
    <w:p w14:paraId="1F5344AA">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黑体" w:cs="Times New Roman"/>
          <w:sz w:val="32"/>
          <w:szCs w:val="32"/>
          <w:lang w:val="en-US" w:eastAsia="zh-CN"/>
        </w:rPr>
      </w:pPr>
    </w:p>
    <w:p w14:paraId="03830146">
      <w:pPr>
        <w:jc w:val="center"/>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陈义娟</w:t>
      </w:r>
      <w:r>
        <w:rPr>
          <w:rFonts w:hint="eastAsia" w:ascii="方正小标宋简体" w:hAnsi="方正小标宋简体" w:eastAsia="方正小标宋简体" w:cs="方正小标宋简体"/>
          <w:sz w:val="44"/>
          <w:szCs w:val="44"/>
          <w:lang w:val="en-US" w:eastAsia="zh-CN"/>
        </w:rPr>
        <w:t>主要事迹材料</w:t>
      </w:r>
    </w:p>
    <w:p w14:paraId="70DCF195">
      <w:pPr>
        <w:rPr>
          <w:rFonts w:hint="default" w:ascii="Times New Roman" w:hAnsi="Times New Roman" w:cs="Times New Roman"/>
          <w:sz w:val="22"/>
          <w:szCs w:val="22"/>
        </w:rPr>
      </w:pPr>
    </w:p>
    <w:p w14:paraId="0D3352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一、政治素质过硬，坚定理想信念  </w:t>
      </w:r>
    </w:p>
    <w:p w14:paraId="3716F0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陈义娟同志始终坚持以党的教育方针为指导，将立德树人根本任务贯穿幼教工作始终。深耕学前教育领域30余年，以“锐意进取，提升自我”为职业信条，带领星星幼儿园团队深入贯彻落实党和国家</w:t>
      </w:r>
      <w:r>
        <w:rPr>
          <w:rFonts w:hint="eastAsia" w:ascii="Times New Roman" w:hAnsi="Times New Roman" w:eastAsia="仿宋_GB2312" w:cs="Times New Roman"/>
          <w:sz w:val="32"/>
          <w:szCs w:val="32"/>
          <w:lang w:val="en-US" w:eastAsia="zh-CN"/>
        </w:rPr>
        <w:t>的教育</w:t>
      </w:r>
      <w:r>
        <w:rPr>
          <w:rFonts w:hint="default" w:ascii="Times New Roman" w:hAnsi="Times New Roman" w:eastAsia="仿宋_GB2312" w:cs="Times New Roman"/>
          <w:sz w:val="32"/>
          <w:szCs w:val="32"/>
        </w:rPr>
        <w:t>政策。同时，</w:t>
      </w:r>
      <w:r>
        <w:rPr>
          <w:rFonts w:hint="eastAsia" w:ascii="Times New Roman" w:hAnsi="Times New Roman" w:eastAsia="仿宋_GB2312" w:cs="Times New Roman"/>
          <w:sz w:val="32"/>
          <w:szCs w:val="32"/>
          <w:lang w:val="en-US" w:eastAsia="zh-CN"/>
        </w:rPr>
        <w:t>她</w:t>
      </w:r>
      <w:r>
        <w:rPr>
          <w:rFonts w:hint="default" w:ascii="Times New Roman" w:hAnsi="Times New Roman" w:eastAsia="仿宋_GB2312" w:cs="Times New Roman"/>
          <w:sz w:val="32"/>
          <w:szCs w:val="32"/>
        </w:rPr>
        <w:t>积极响应中国个体劳动者协会关于加强非公经济组织党建工作的号召，推动园所与地方个私协深度联动，将关爱留守儿童、帮扶困难群体确立为战略重点，通过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三维关爱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育人体系践行社会主义核心价值观，彰显新时代教育工作者的政治担当。</w:t>
      </w:r>
    </w:p>
    <w:p w14:paraId="28FD5F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 xml:space="preserve">二、恪守师德规范，弘扬公德典范  </w:t>
      </w:r>
    </w:p>
    <w:p w14:paraId="6E5A5A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她恪守教师职业道德规范，连续30年保持廉洁从教作风，以“湖南省优秀少儿美术指导员”“常德市优秀幼儿园园长”等荣誉称号为标杆，坚持依法办园、以德治园。多次组织会员单位开展“诚信经营”主题培训，倡导教育行业规范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提升行业整体服务水平。以身作则弘扬社会公德，其家庭</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rPr>
        <w:t>2020年被常德市文明办、常德市妇联评为常德市2019年最美家庭。</w:t>
      </w:r>
    </w:p>
    <w:p w14:paraId="10D8E9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 xml:space="preserve">三、创新教育实践，构建关爱体系  </w:t>
      </w:r>
    </w:p>
    <w:p w14:paraId="3ED0F2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以系统化思维推进教育创新，</w:t>
      </w:r>
      <w:r>
        <w:rPr>
          <w:rFonts w:hint="eastAsia" w:ascii="Times New Roman" w:hAnsi="Times New Roman" w:eastAsia="仿宋_GB2312" w:cs="Times New Roman"/>
          <w:sz w:val="32"/>
          <w:szCs w:val="32"/>
          <w:lang w:val="en-US" w:eastAsia="zh-CN"/>
        </w:rPr>
        <w:t>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生活+学习+心理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三维帮扶机制，为留守儿童定制个性化成长方案。牵头成立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爱心爸妈结对帮扶团队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，五年持续跟踪帮扶洲口镇饶家村3名困境儿童，构建社会互助网络。积极整合地方个私协资源，搭建非公经济参与公益事业的桥梁，形成"教育+公益"协同发展的创新模式。</w:t>
      </w:r>
    </w:p>
    <w:p w14:paraId="0127AB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 xml:space="preserve">四、彰显社会价值，凝聚公益力量  </w:t>
      </w:r>
    </w:p>
    <w:p w14:paraId="7CFF191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在岗位履职中，累计为特困家庭减免费用20余万元并赠送学习用品；30年如一日帮扶孤寡老人，为贫困山区老人提供生活费、衣物被褥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长期资助3位五保残疾老人。</w:t>
      </w:r>
      <w:r>
        <w:rPr>
          <w:rFonts w:hint="eastAsia" w:ascii="Times New Roman" w:hAnsi="Times New Roman" w:eastAsia="仿宋_GB2312" w:cs="Times New Roman"/>
          <w:sz w:val="32"/>
          <w:szCs w:val="32"/>
          <w:lang w:val="en-US" w:eastAsia="zh-CN"/>
        </w:rPr>
        <w:t>在公</w:t>
      </w:r>
      <w:r>
        <w:rPr>
          <w:rFonts w:hint="default" w:ascii="Times New Roman" w:hAnsi="Times New Roman" w:eastAsia="仿宋_GB2312" w:cs="Times New Roman"/>
          <w:sz w:val="32"/>
          <w:szCs w:val="32"/>
        </w:rPr>
        <w:t>益实践中，累计为特困群体捐赠善款及物资超20万元，无偿献血3000毫升，并签署器官捐赠协议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作为个私协成员，推动私营企业捐资助学，以教育者和公益人的双重身份产生广泛社会影响，成为非公经济领域践行社会责任的示范样本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2020年</w:t>
      </w:r>
      <w:r>
        <w:rPr>
          <w:rFonts w:hint="eastAsia" w:ascii="Times New Roman" w:hAnsi="Times New Roman" w:eastAsia="仿宋_GB2312" w:cs="Times New Roman"/>
          <w:sz w:val="32"/>
          <w:szCs w:val="32"/>
          <w:lang w:val="en-US" w:eastAsia="zh-CN"/>
        </w:rPr>
        <w:t>被</w:t>
      </w:r>
      <w:r>
        <w:rPr>
          <w:rFonts w:hint="default" w:ascii="Times New Roman" w:hAnsi="Times New Roman" w:eastAsia="仿宋_GB2312" w:cs="Times New Roman"/>
          <w:sz w:val="32"/>
          <w:szCs w:val="32"/>
        </w:rPr>
        <w:t>湖南省卫生健康委员会、湖南省红十字会</w:t>
      </w:r>
      <w:r>
        <w:rPr>
          <w:rFonts w:hint="eastAsia" w:ascii="Times New Roman" w:hAnsi="Times New Roman" w:eastAsia="仿宋_GB2312" w:cs="Times New Roman"/>
          <w:sz w:val="32"/>
          <w:szCs w:val="32"/>
          <w:lang w:val="en-US" w:eastAsia="zh-CN"/>
        </w:rPr>
        <w:t>评为</w:t>
      </w:r>
      <w:r>
        <w:rPr>
          <w:rFonts w:hint="default" w:ascii="Times New Roman" w:hAnsi="Times New Roman" w:eastAsia="仿宋_GB2312" w:cs="Times New Roman"/>
          <w:sz w:val="32"/>
          <w:szCs w:val="32"/>
        </w:rPr>
        <w:t>2018-2019年度湖南省无偿献血奉献奖铜奖</w:t>
      </w:r>
      <w:r>
        <w:rPr>
          <w:rFonts w:hint="eastAsia" w:ascii="Times New Roman" w:hAnsi="Times New Roman" w:eastAsia="仿宋_GB2312" w:cs="Times New Roman"/>
          <w:sz w:val="32"/>
          <w:szCs w:val="32"/>
          <w:lang w:eastAsia="zh-CN"/>
        </w:rPr>
        <w:t>。</w:t>
      </w:r>
    </w:p>
    <w:p w14:paraId="26B19B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五、群众基础扎实，发挥表率作用</w:t>
      </w:r>
    </w:p>
    <w:p w14:paraId="20355F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她</w:t>
      </w:r>
      <w:r>
        <w:rPr>
          <w:rFonts w:hint="default" w:ascii="Times New Roman" w:hAnsi="Times New Roman" w:eastAsia="仿宋_GB2312" w:cs="Times New Roman"/>
          <w:sz w:val="32"/>
          <w:szCs w:val="32"/>
        </w:rPr>
        <w:t>以“服务群众、奉献社会”为宗旨，加入多个公益组织并担任骨干成员，组织助学、助贫、环保等活动百余场。她善于凝聚社会力量，通过“爱心爸妈”项目联动家长、志愿者及企业资源，构建起多方参与的公益生态。在个私协系统内，她</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rPr>
        <w:t>会员企业开展《非公经济社会责任实践》专题讲座，推动企业履行社会责任。因其廉洁奉公、甘于奉献的作风，在教职工、受助家庭及社会群体中享有崇高声誉，成为非公经济领域践行社会责任的标杆人物</w:t>
      </w:r>
      <w:r>
        <w:rPr>
          <w:rFonts w:hint="default" w:ascii="Times New Roman" w:hAnsi="Times New Roman" w:cs="Times New Roman"/>
          <w:sz w:val="22"/>
          <w:szCs w:val="22"/>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69B9E6-3D7C-4D76-8687-6422FEBC63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2B9C036E-2EE5-462A-B582-86EFFF9EF5FB}"/>
  </w:font>
  <w:font w:name="仿宋_GB2312">
    <w:panose1 w:val="02010609030101010101"/>
    <w:charset w:val="86"/>
    <w:family w:val="auto"/>
    <w:pitch w:val="default"/>
    <w:sig w:usb0="00000001" w:usb1="080E0000" w:usb2="00000000" w:usb3="00000000" w:csb0="00040000" w:csb1="00000000"/>
    <w:embedRegular r:id="rId3" w:fontKey="{E7024630-EFF7-4587-B529-21F701CB956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A61C4"/>
    <w:rsid w:val="510E0004"/>
    <w:rsid w:val="6E9E629E"/>
    <w:rsid w:val="795F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963</Words>
  <Characters>972</Characters>
  <Lines>0</Lines>
  <Paragraphs>0</Paragraphs>
  <TotalTime>4</TotalTime>
  <ScaleCrop>false</ScaleCrop>
  <LinksUpToDate>false</LinksUpToDate>
  <CharactersWithSpaces>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2025-10-20T08:59:00Z</dcterms:created>
  <dc:creator>qinta</dc:creator>
  <cp:lastModifiedBy>覃涛</cp:lastModifiedBy>
  <dcterms:modified xsi:type="dcterms:W3CDTF">2025-11-17T02:44:55Z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eyJoZGlkIjoiNTE4YjVjOTNiN2JhMmJhNDcyMzljM2YxOGNhOWY5MWMiLCJ1c2VySWQiOiIyOTE2MzE3OTYifQ==</vt:lpwstr>
  </property>
  <property fmtid="{D5CDD505-2E9C-101B-9397-08002B2CF9AE}" pid="4" name="ICV">
    <vt:lpwstr>F74AA85BAF594925BBDE930F2338D084_12</vt:lpwstr>
  </property>
</Properties>
</file>