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4B" w:rsidRDefault="00D12AEA">
      <w:pPr>
        <w:adjustRightInd w:val="0"/>
        <w:snapToGrid w:val="0"/>
        <w:spacing w:line="594" w:lineRule="exact"/>
        <w:jc w:val="center"/>
        <w:rPr>
          <w:rFonts w:eastAsia="方正小标宋简体" w:cs="方正仿宋简体"/>
          <w:color w:val="000000"/>
          <w:sz w:val="32"/>
          <w:szCs w:val="32"/>
        </w:rPr>
      </w:pPr>
      <w:r>
        <w:rPr>
          <w:rFonts w:ascii="黑体" w:eastAsia="黑体" w:hAnsi="黑体" w:cs="黑体" w:hint="eastAsia"/>
          <w:color w:val="000000"/>
          <w:sz w:val="32"/>
          <w:szCs w:val="32"/>
        </w:rPr>
        <w:t>常德市护墙板（木塑装饰板）</w:t>
      </w:r>
      <w:r>
        <w:rPr>
          <w:rFonts w:ascii="黑体" w:eastAsia="黑体" w:hAnsi="黑体" w:cs="黑体" w:hint="eastAsia"/>
          <w:color w:val="000000"/>
          <w:sz w:val="32"/>
          <w:szCs w:val="32"/>
        </w:rPr>
        <w:t>产品质量监督抽查实施细则</w:t>
      </w:r>
    </w:p>
    <w:p w:rsidR="00CE604B" w:rsidRDefault="00CE604B">
      <w:pPr>
        <w:adjustRightInd w:val="0"/>
        <w:snapToGrid w:val="0"/>
        <w:spacing w:line="594" w:lineRule="exact"/>
        <w:jc w:val="center"/>
        <w:rPr>
          <w:rFonts w:eastAsia="方正小标宋简体" w:cs="方正仿宋简体"/>
          <w:color w:val="000000"/>
          <w:sz w:val="32"/>
          <w:szCs w:val="32"/>
        </w:rPr>
      </w:pPr>
    </w:p>
    <w:p w:rsidR="00CE604B" w:rsidRDefault="00D12AEA">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1 </w:t>
      </w:r>
      <w:r>
        <w:rPr>
          <w:rFonts w:ascii="黑体" w:eastAsia="黑体" w:hAnsi="宋体" w:hint="eastAsia"/>
          <w:color w:val="000000"/>
          <w:szCs w:val="21"/>
        </w:rPr>
        <w:t>抽样方法</w:t>
      </w:r>
    </w:p>
    <w:p w:rsidR="00CE604B" w:rsidRDefault="00D12AE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以随机抽样的方式在被抽样生产者、销售者的待销产品中抽取。</w:t>
      </w:r>
    </w:p>
    <w:p w:rsidR="00CE604B" w:rsidRDefault="00D12AE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随机数一般可使用随机数表等方法产生。</w:t>
      </w:r>
    </w:p>
    <w:p w:rsidR="00CE604B" w:rsidRDefault="00D12AE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抽样数量见表</w:t>
      </w:r>
      <w:r>
        <w:rPr>
          <w:rFonts w:ascii="宋体" w:eastAsia="宋体" w:hAnsi="宋体" w:cs="宋体" w:hint="eastAsia"/>
          <w:color w:val="000000"/>
          <w:szCs w:val="21"/>
        </w:rPr>
        <w:t>1</w:t>
      </w:r>
      <w:r>
        <w:rPr>
          <w:rFonts w:ascii="宋体" w:eastAsia="宋体" w:hAnsi="宋体" w:cs="宋体" w:hint="eastAsia"/>
          <w:color w:val="000000"/>
          <w:szCs w:val="21"/>
        </w:rPr>
        <w:t>。</w:t>
      </w:r>
    </w:p>
    <w:p w:rsidR="00CE604B" w:rsidRDefault="00D12AEA">
      <w:pPr>
        <w:snapToGrid w:val="0"/>
        <w:spacing w:line="440" w:lineRule="exact"/>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表</w:t>
      </w:r>
      <w:r>
        <w:rPr>
          <w:rFonts w:ascii="宋体" w:eastAsia="宋体" w:hAnsi="宋体" w:cs="宋体" w:hint="eastAsia"/>
          <w:color w:val="000000"/>
          <w:szCs w:val="21"/>
        </w:rPr>
        <w:t>1</w:t>
      </w:r>
      <w:r>
        <w:rPr>
          <w:rFonts w:ascii="宋体" w:eastAsia="宋体" w:hAnsi="宋体" w:cs="宋体" w:hint="eastAsia"/>
          <w:color w:val="000000"/>
          <w:szCs w:val="21"/>
        </w:rPr>
        <w:t>抽样数量</w:t>
      </w:r>
    </w:p>
    <w:tbl>
      <w:tblPr>
        <w:tblStyle w:val="a6"/>
        <w:tblW w:w="0" w:type="auto"/>
        <w:tblInd w:w="110" w:type="dxa"/>
        <w:tblLook w:val="04A0"/>
      </w:tblPr>
      <w:tblGrid>
        <w:gridCol w:w="2142"/>
        <w:gridCol w:w="2250"/>
        <w:gridCol w:w="2251"/>
        <w:gridCol w:w="2251"/>
      </w:tblGrid>
      <w:tr w:rsidR="00CE604B">
        <w:tc>
          <w:tcPr>
            <w:tcW w:w="2183"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产品名称</w:t>
            </w:r>
          </w:p>
        </w:tc>
        <w:tc>
          <w:tcPr>
            <w:tcW w:w="2293"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抽样数量</w:t>
            </w:r>
          </w:p>
        </w:tc>
        <w:tc>
          <w:tcPr>
            <w:tcW w:w="2294"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检验数量</w:t>
            </w:r>
          </w:p>
        </w:tc>
        <w:tc>
          <w:tcPr>
            <w:tcW w:w="2294"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备样数量</w:t>
            </w:r>
          </w:p>
        </w:tc>
      </w:tr>
      <w:tr w:rsidR="00CE604B">
        <w:tc>
          <w:tcPr>
            <w:tcW w:w="2183"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护墙板（木塑装饰板）</w:t>
            </w:r>
          </w:p>
        </w:tc>
        <w:tc>
          <w:tcPr>
            <w:tcW w:w="2293"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w:t>
            </w:r>
          </w:p>
        </w:tc>
        <w:tc>
          <w:tcPr>
            <w:tcW w:w="2294"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2.5</w:t>
            </w:r>
            <w:r>
              <w:rPr>
                <w:rFonts w:ascii="宋体" w:eastAsia="宋体" w:hAnsi="宋体" w:cs="宋体" w:hint="eastAsia"/>
                <w:color w:val="000000"/>
                <w:szCs w:val="21"/>
              </w:rPr>
              <w:t>㎡</w:t>
            </w:r>
          </w:p>
        </w:tc>
        <w:tc>
          <w:tcPr>
            <w:tcW w:w="2294" w:type="dxa"/>
            <w:noWrap/>
            <w:vAlign w:val="center"/>
          </w:tcPr>
          <w:p w:rsidR="00CE604B" w:rsidRDefault="00D12AE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2.5</w:t>
            </w:r>
            <w:r>
              <w:rPr>
                <w:rFonts w:ascii="宋体" w:eastAsia="宋体" w:hAnsi="宋体" w:cs="宋体" w:hint="eastAsia"/>
                <w:color w:val="000000"/>
                <w:szCs w:val="21"/>
              </w:rPr>
              <w:t>㎡</w:t>
            </w:r>
          </w:p>
        </w:tc>
      </w:tr>
    </w:tbl>
    <w:p w:rsidR="00CE604B" w:rsidRDefault="00D12AEA">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2 </w:t>
      </w:r>
      <w:r>
        <w:rPr>
          <w:rFonts w:ascii="黑体" w:eastAsia="黑体" w:hAnsi="宋体" w:hint="eastAsia"/>
          <w:color w:val="000000"/>
          <w:szCs w:val="21"/>
        </w:rPr>
        <w:t>检验</w:t>
      </w:r>
      <w:r>
        <w:rPr>
          <w:rFonts w:ascii="黑体" w:eastAsia="黑体" w:hAnsi="宋体" w:hint="eastAsia"/>
          <w:color w:val="000000"/>
          <w:szCs w:val="21"/>
        </w:rPr>
        <w:t>项目、依据标准及重要程度分类</w:t>
      </w:r>
    </w:p>
    <w:p w:rsidR="00CE604B" w:rsidRDefault="00D12AEA">
      <w:pPr>
        <w:autoSpaceDE w:val="0"/>
        <w:autoSpaceDN w:val="0"/>
        <w:spacing w:line="440" w:lineRule="exact"/>
        <w:jc w:val="center"/>
        <w:rPr>
          <w:rFonts w:ascii="宋体" w:eastAsia="宋体" w:hAnsi="宋体" w:cs="宋体"/>
          <w:szCs w:val="21"/>
          <w:lang w:bidi="zh-CN"/>
        </w:rPr>
      </w:pPr>
      <w:r>
        <w:rPr>
          <w:rFonts w:ascii="宋体" w:eastAsia="宋体" w:hAnsi="宋体" w:cs="宋体" w:hint="eastAsia"/>
          <w:szCs w:val="21"/>
          <w:lang w:bidi="zh-CN"/>
        </w:rPr>
        <w:t>表</w:t>
      </w:r>
      <w:r>
        <w:rPr>
          <w:rFonts w:ascii="宋体" w:eastAsia="宋体" w:hAnsi="宋体" w:cs="宋体" w:hint="eastAsia"/>
          <w:szCs w:val="21"/>
          <w:lang w:bidi="zh-CN"/>
        </w:rPr>
        <w:t xml:space="preserve">2 </w:t>
      </w:r>
      <w:r>
        <w:rPr>
          <w:rFonts w:ascii="宋体" w:eastAsia="宋体" w:hAnsi="宋体" w:cs="宋体" w:hint="eastAsia"/>
          <w:szCs w:val="21"/>
          <w:lang w:bidi="zh-CN"/>
        </w:rPr>
        <w:t>护墙板（木塑装饰板）</w:t>
      </w:r>
      <w:r>
        <w:rPr>
          <w:rFonts w:ascii="宋体" w:eastAsia="宋体" w:hAnsi="宋体" w:cs="宋体" w:hint="eastAsia"/>
          <w:szCs w:val="21"/>
          <w:lang w:val="zh-CN" w:bidi="zh-CN"/>
        </w:rPr>
        <w:t>检验</w:t>
      </w:r>
      <w:r>
        <w:rPr>
          <w:rFonts w:ascii="宋体" w:eastAsia="宋体" w:hAnsi="宋体" w:cs="宋体" w:hint="eastAsia"/>
          <w:szCs w:val="21"/>
          <w:lang w:bidi="zh-CN"/>
        </w:rPr>
        <w:t>项目、依据标准及重要程度分类</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0"/>
        <w:gridCol w:w="3357"/>
        <w:gridCol w:w="2625"/>
        <w:gridCol w:w="1095"/>
        <w:gridCol w:w="1215"/>
      </w:tblGrid>
      <w:tr w:rsidR="00CE604B">
        <w:trPr>
          <w:trHeight w:val="599"/>
          <w:jc w:val="center"/>
        </w:trPr>
        <w:tc>
          <w:tcPr>
            <w:tcW w:w="740" w:type="dxa"/>
            <w:vMerge w:val="restart"/>
            <w:noWrap/>
            <w:vAlign w:val="center"/>
          </w:tcPr>
          <w:p w:rsidR="00CE604B" w:rsidRDefault="00D12AE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序号</w:t>
            </w:r>
          </w:p>
        </w:tc>
        <w:tc>
          <w:tcPr>
            <w:tcW w:w="3357" w:type="dxa"/>
            <w:vMerge w:val="restart"/>
            <w:noWrap/>
            <w:vAlign w:val="center"/>
          </w:tcPr>
          <w:p w:rsidR="00CE604B" w:rsidRDefault="00D12AE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检验项目</w:t>
            </w:r>
          </w:p>
        </w:tc>
        <w:tc>
          <w:tcPr>
            <w:tcW w:w="2625" w:type="dxa"/>
            <w:vMerge w:val="restart"/>
            <w:noWrap/>
            <w:vAlign w:val="center"/>
          </w:tcPr>
          <w:p w:rsidR="00CE604B" w:rsidRDefault="00D12AE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依据标准</w:t>
            </w:r>
          </w:p>
        </w:tc>
        <w:tc>
          <w:tcPr>
            <w:tcW w:w="2310" w:type="dxa"/>
            <w:gridSpan w:val="2"/>
            <w:noWrap/>
            <w:vAlign w:val="center"/>
          </w:tcPr>
          <w:p w:rsidR="00CE604B" w:rsidRDefault="00D12AE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重要程度或不合格程度分类</w:t>
            </w:r>
          </w:p>
        </w:tc>
      </w:tr>
      <w:tr w:rsidR="00CE604B">
        <w:trPr>
          <w:trHeight w:val="536"/>
          <w:jc w:val="center"/>
        </w:trPr>
        <w:tc>
          <w:tcPr>
            <w:tcW w:w="740" w:type="dxa"/>
            <w:vMerge/>
            <w:noWrap/>
            <w:vAlign w:val="center"/>
          </w:tcPr>
          <w:p w:rsidR="00CE604B" w:rsidRDefault="00CE604B">
            <w:pPr>
              <w:autoSpaceDE w:val="0"/>
              <w:autoSpaceDN w:val="0"/>
              <w:spacing w:line="440" w:lineRule="exact"/>
              <w:jc w:val="center"/>
              <w:rPr>
                <w:rFonts w:ascii="宋体" w:eastAsia="宋体" w:hAnsi="宋体" w:cs="宋体"/>
                <w:b/>
                <w:bCs/>
                <w:szCs w:val="21"/>
                <w:lang w:val="zh-CN" w:bidi="zh-CN"/>
              </w:rPr>
            </w:pPr>
          </w:p>
        </w:tc>
        <w:tc>
          <w:tcPr>
            <w:tcW w:w="3357" w:type="dxa"/>
            <w:vMerge/>
            <w:noWrap/>
            <w:vAlign w:val="center"/>
          </w:tcPr>
          <w:p w:rsidR="00CE604B" w:rsidRDefault="00CE604B">
            <w:pPr>
              <w:autoSpaceDE w:val="0"/>
              <w:autoSpaceDN w:val="0"/>
              <w:spacing w:line="440" w:lineRule="exact"/>
              <w:jc w:val="center"/>
              <w:rPr>
                <w:rFonts w:ascii="宋体" w:eastAsia="宋体" w:hAnsi="宋体" w:cs="宋体"/>
                <w:b/>
                <w:bCs/>
                <w:szCs w:val="21"/>
                <w:lang w:val="zh-CN" w:bidi="zh-CN"/>
              </w:rPr>
            </w:pPr>
          </w:p>
        </w:tc>
        <w:tc>
          <w:tcPr>
            <w:tcW w:w="2625" w:type="dxa"/>
            <w:vMerge/>
            <w:noWrap/>
            <w:vAlign w:val="center"/>
          </w:tcPr>
          <w:p w:rsidR="00CE604B" w:rsidRDefault="00CE604B">
            <w:pPr>
              <w:autoSpaceDE w:val="0"/>
              <w:autoSpaceDN w:val="0"/>
              <w:spacing w:line="440" w:lineRule="exact"/>
              <w:jc w:val="center"/>
              <w:rPr>
                <w:rFonts w:ascii="宋体" w:eastAsia="宋体" w:hAnsi="宋体" w:cs="宋体"/>
                <w:b/>
                <w:bCs/>
                <w:szCs w:val="21"/>
                <w:lang w:val="zh-CN" w:bidi="zh-CN"/>
              </w:rPr>
            </w:pPr>
          </w:p>
        </w:tc>
        <w:tc>
          <w:tcPr>
            <w:tcW w:w="1095" w:type="dxa"/>
            <w:noWrap/>
            <w:vAlign w:val="center"/>
          </w:tcPr>
          <w:p w:rsidR="00CE604B" w:rsidRDefault="00D12AE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 xml:space="preserve">A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position w:val="10"/>
                <w:szCs w:val="21"/>
                <w:vertAlign w:val="superscript"/>
                <w:lang w:val="zh-CN" w:bidi="zh-CN"/>
              </w:rPr>
              <w:t>a</w:t>
            </w:r>
          </w:p>
        </w:tc>
        <w:tc>
          <w:tcPr>
            <w:tcW w:w="1215" w:type="dxa"/>
            <w:noWrap/>
            <w:vAlign w:val="center"/>
          </w:tcPr>
          <w:p w:rsidR="00CE604B" w:rsidRDefault="00D12AEA">
            <w:pPr>
              <w:autoSpaceDE w:val="0"/>
              <w:autoSpaceDN w:val="0"/>
              <w:spacing w:line="440" w:lineRule="exact"/>
              <w:jc w:val="center"/>
              <w:rPr>
                <w:rFonts w:ascii="宋体" w:eastAsia="宋体" w:hAnsi="宋体" w:cs="宋体"/>
                <w:b/>
                <w:bCs/>
                <w:szCs w:val="21"/>
                <w:lang w:bidi="zh-CN"/>
              </w:rPr>
            </w:pPr>
            <w:r>
              <w:rPr>
                <w:rFonts w:ascii="宋体" w:eastAsia="宋体" w:hAnsi="宋体" w:cs="宋体" w:hint="eastAsia"/>
                <w:b/>
                <w:bCs/>
                <w:szCs w:val="21"/>
                <w:lang w:val="zh-CN" w:bidi="zh-CN"/>
              </w:rPr>
              <w:t xml:space="preserve">B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szCs w:val="21"/>
                <w:vertAlign w:val="superscript"/>
                <w:lang w:bidi="zh-CN"/>
              </w:rPr>
              <w:t>b</w:t>
            </w:r>
          </w:p>
        </w:tc>
      </w:tr>
      <w:tr w:rsidR="00CE604B">
        <w:trPr>
          <w:trHeight w:val="651"/>
          <w:jc w:val="center"/>
        </w:trPr>
        <w:tc>
          <w:tcPr>
            <w:tcW w:w="740" w:type="dxa"/>
            <w:noWrap/>
            <w:vAlign w:val="center"/>
          </w:tcPr>
          <w:p w:rsidR="00CE604B" w:rsidRDefault="00D12AE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1</w:t>
            </w:r>
          </w:p>
        </w:tc>
        <w:tc>
          <w:tcPr>
            <w:tcW w:w="3357" w:type="dxa"/>
            <w:noWrap/>
            <w:vAlign w:val="center"/>
          </w:tcPr>
          <w:p w:rsidR="00CE604B" w:rsidRDefault="00D12AEA">
            <w:pPr>
              <w:pStyle w:val="a3"/>
              <w:spacing w:line="440" w:lineRule="exact"/>
              <w:jc w:val="center"/>
            </w:pPr>
            <w:r>
              <w:rPr>
                <w:rFonts w:hint="eastAsia"/>
              </w:rPr>
              <w:t>含水率</w:t>
            </w:r>
          </w:p>
        </w:tc>
        <w:tc>
          <w:tcPr>
            <w:tcW w:w="262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szCs w:val="21"/>
                <w:lang w:val="zh-CN" w:bidi="zh-CN"/>
              </w:rPr>
              <w:t xml:space="preserve">GB/T </w:t>
            </w:r>
            <w:r>
              <w:rPr>
                <w:rFonts w:ascii="宋体" w:eastAsia="宋体" w:hAnsi="宋体" w:cs="宋体" w:hint="eastAsia"/>
                <w:szCs w:val="21"/>
                <w:lang w:val="zh-CN" w:bidi="zh-CN"/>
              </w:rPr>
              <w:t>24137-2009</w:t>
            </w:r>
          </w:p>
        </w:tc>
        <w:tc>
          <w:tcPr>
            <w:tcW w:w="1095" w:type="dxa"/>
            <w:noWrap/>
            <w:vAlign w:val="center"/>
          </w:tcPr>
          <w:p w:rsidR="00CE604B" w:rsidRDefault="00CE604B">
            <w:pPr>
              <w:pStyle w:val="a3"/>
              <w:spacing w:line="440" w:lineRule="exact"/>
              <w:jc w:val="center"/>
            </w:pPr>
          </w:p>
        </w:tc>
        <w:tc>
          <w:tcPr>
            <w:tcW w:w="121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CE604B">
        <w:trPr>
          <w:trHeight w:val="651"/>
          <w:jc w:val="center"/>
        </w:trPr>
        <w:tc>
          <w:tcPr>
            <w:tcW w:w="740" w:type="dxa"/>
            <w:noWrap/>
            <w:vAlign w:val="center"/>
          </w:tcPr>
          <w:p w:rsidR="00CE604B" w:rsidRDefault="00D12AE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2</w:t>
            </w:r>
          </w:p>
        </w:tc>
        <w:tc>
          <w:tcPr>
            <w:tcW w:w="3357" w:type="dxa"/>
            <w:noWrap/>
            <w:vAlign w:val="center"/>
          </w:tcPr>
          <w:p w:rsidR="00CE604B" w:rsidRDefault="00D12AEA">
            <w:pPr>
              <w:pStyle w:val="a3"/>
              <w:spacing w:line="440" w:lineRule="exact"/>
              <w:jc w:val="center"/>
            </w:pPr>
            <w:r>
              <w:rPr>
                <w:rFonts w:hint="eastAsia"/>
              </w:rPr>
              <w:t>抗弯强度</w:t>
            </w:r>
          </w:p>
        </w:tc>
        <w:tc>
          <w:tcPr>
            <w:tcW w:w="262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szCs w:val="21"/>
                <w:lang w:val="zh-CN" w:bidi="zh-CN"/>
              </w:rPr>
              <w:t>GB/T 24137-2009</w:t>
            </w:r>
          </w:p>
        </w:tc>
        <w:tc>
          <w:tcPr>
            <w:tcW w:w="1095" w:type="dxa"/>
            <w:noWrap/>
            <w:vAlign w:val="center"/>
          </w:tcPr>
          <w:p w:rsidR="00CE604B" w:rsidRDefault="00CE604B">
            <w:pPr>
              <w:pStyle w:val="a3"/>
              <w:spacing w:line="440" w:lineRule="exact"/>
              <w:jc w:val="center"/>
            </w:pPr>
          </w:p>
        </w:tc>
        <w:tc>
          <w:tcPr>
            <w:tcW w:w="121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CE604B">
        <w:trPr>
          <w:trHeight w:val="651"/>
          <w:jc w:val="center"/>
        </w:trPr>
        <w:tc>
          <w:tcPr>
            <w:tcW w:w="740" w:type="dxa"/>
            <w:noWrap/>
            <w:vAlign w:val="center"/>
          </w:tcPr>
          <w:p w:rsidR="00CE604B" w:rsidRDefault="00D12AE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3</w:t>
            </w:r>
          </w:p>
        </w:tc>
        <w:tc>
          <w:tcPr>
            <w:tcW w:w="3357" w:type="dxa"/>
            <w:noWrap/>
            <w:vAlign w:val="center"/>
          </w:tcPr>
          <w:p w:rsidR="00CE604B" w:rsidRDefault="00D12AEA">
            <w:pPr>
              <w:pStyle w:val="a3"/>
              <w:spacing w:line="440" w:lineRule="exact"/>
              <w:jc w:val="center"/>
            </w:pPr>
            <w:r>
              <w:rPr>
                <w:rFonts w:hint="eastAsia"/>
              </w:rPr>
              <w:t>抗弯弹性模量</w:t>
            </w:r>
          </w:p>
        </w:tc>
        <w:tc>
          <w:tcPr>
            <w:tcW w:w="262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szCs w:val="21"/>
                <w:lang w:val="zh-CN" w:bidi="zh-CN"/>
              </w:rPr>
              <w:t>GB/T 24137-2009</w:t>
            </w:r>
          </w:p>
        </w:tc>
        <w:tc>
          <w:tcPr>
            <w:tcW w:w="1095" w:type="dxa"/>
            <w:noWrap/>
            <w:vAlign w:val="center"/>
          </w:tcPr>
          <w:p w:rsidR="00CE604B" w:rsidRDefault="00CE604B">
            <w:pPr>
              <w:pStyle w:val="a3"/>
              <w:spacing w:line="440" w:lineRule="exact"/>
              <w:jc w:val="center"/>
            </w:pPr>
          </w:p>
        </w:tc>
        <w:tc>
          <w:tcPr>
            <w:tcW w:w="121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CE604B">
        <w:trPr>
          <w:trHeight w:val="651"/>
          <w:jc w:val="center"/>
        </w:trPr>
        <w:tc>
          <w:tcPr>
            <w:tcW w:w="740" w:type="dxa"/>
            <w:noWrap/>
            <w:vAlign w:val="center"/>
          </w:tcPr>
          <w:p w:rsidR="00CE604B" w:rsidRDefault="00D12AE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4</w:t>
            </w:r>
          </w:p>
        </w:tc>
        <w:tc>
          <w:tcPr>
            <w:tcW w:w="3357" w:type="dxa"/>
            <w:noWrap/>
            <w:vAlign w:val="center"/>
          </w:tcPr>
          <w:p w:rsidR="00CE604B" w:rsidRDefault="00D12AEA">
            <w:pPr>
              <w:pStyle w:val="a3"/>
              <w:spacing w:line="440" w:lineRule="exact"/>
              <w:jc w:val="center"/>
            </w:pPr>
            <w:r>
              <w:rPr>
                <w:rFonts w:hint="eastAsia"/>
              </w:rPr>
              <w:t>吸水厚度膨胀率</w:t>
            </w:r>
          </w:p>
        </w:tc>
        <w:tc>
          <w:tcPr>
            <w:tcW w:w="262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szCs w:val="21"/>
                <w:lang w:val="zh-CN" w:bidi="zh-CN"/>
              </w:rPr>
              <w:t>GB/T 24137-2009</w:t>
            </w:r>
          </w:p>
        </w:tc>
        <w:tc>
          <w:tcPr>
            <w:tcW w:w="1095" w:type="dxa"/>
            <w:noWrap/>
            <w:vAlign w:val="center"/>
          </w:tcPr>
          <w:p w:rsidR="00CE604B" w:rsidRDefault="00CE604B">
            <w:pPr>
              <w:pStyle w:val="a3"/>
              <w:spacing w:line="440" w:lineRule="exact"/>
              <w:jc w:val="center"/>
            </w:pPr>
          </w:p>
        </w:tc>
        <w:tc>
          <w:tcPr>
            <w:tcW w:w="121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CE604B">
        <w:trPr>
          <w:trHeight w:val="651"/>
          <w:jc w:val="center"/>
        </w:trPr>
        <w:tc>
          <w:tcPr>
            <w:tcW w:w="740" w:type="dxa"/>
            <w:noWrap/>
            <w:vAlign w:val="center"/>
          </w:tcPr>
          <w:p w:rsidR="00CE604B" w:rsidRDefault="00D12AE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5</w:t>
            </w:r>
          </w:p>
        </w:tc>
        <w:tc>
          <w:tcPr>
            <w:tcW w:w="3357" w:type="dxa"/>
            <w:noWrap/>
            <w:vAlign w:val="center"/>
          </w:tcPr>
          <w:p w:rsidR="00CE604B" w:rsidRDefault="00D12AEA">
            <w:pPr>
              <w:pStyle w:val="a3"/>
              <w:spacing w:line="440" w:lineRule="exact"/>
              <w:jc w:val="center"/>
            </w:pPr>
            <w:r>
              <w:rPr>
                <w:rFonts w:hint="eastAsia"/>
              </w:rPr>
              <w:t>甲醛释放量</w:t>
            </w:r>
          </w:p>
        </w:tc>
        <w:tc>
          <w:tcPr>
            <w:tcW w:w="262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szCs w:val="21"/>
                <w:lang w:val="zh-CN" w:bidi="zh-CN"/>
              </w:rPr>
              <w:t>GB/T 24137-2009</w:t>
            </w:r>
          </w:p>
        </w:tc>
        <w:tc>
          <w:tcPr>
            <w:tcW w:w="1095" w:type="dxa"/>
            <w:noWrap/>
            <w:vAlign w:val="center"/>
          </w:tcPr>
          <w:p w:rsidR="00CE604B" w:rsidRDefault="00D12AEA">
            <w:pPr>
              <w:pStyle w:val="a3"/>
              <w:spacing w:line="440" w:lineRule="exact"/>
              <w:jc w:val="center"/>
            </w:pPr>
            <w:r>
              <w:rPr>
                <w:rFonts w:hint="eastAsia"/>
                <w:w w:val="99"/>
              </w:rPr>
              <w:t>●</w:t>
            </w:r>
          </w:p>
        </w:tc>
        <w:tc>
          <w:tcPr>
            <w:tcW w:w="1215" w:type="dxa"/>
            <w:noWrap/>
            <w:vAlign w:val="center"/>
          </w:tcPr>
          <w:p w:rsidR="00CE604B" w:rsidRDefault="00CE604B">
            <w:pPr>
              <w:pStyle w:val="a3"/>
              <w:spacing w:line="440" w:lineRule="exact"/>
              <w:jc w:val="center"/>
            </w:pPr>
          </w:p>
        </w:tc>
      </w:tr>
      <w:tr w:rsidR="00CE604B">
        <w:trPr>
          <w:trHeight w:val="651"/>
          <w:jc w:val="center"/>
        </w:trPr>
        <w:tc>
          <w:tcPr>
            <w:tcW w:w="740" w:type="dxa"/>
            <w:noWrap/>
            <w:vAlign w:val="center"/>
          </w:tcPr>
          <w:p w:rsidR="00CE604B" w:rsidRDefault="00D12AEA">
            <w:pPr>
              <w:autoSpaceDE w:val="0"/>
              <w:autoSpaceDN w:val="0"/>
              <w:spacing w:line="440" w:lineRule="exact"/>
              <w:jc w:val="center"/>
              <w:rPr>
                <w:rFonts w:ascii="宋体" w:eastAsia="宋体" w:hAnsi="宋体" w:cs="宋体"/>
                <w:w w:val="99"/>
                <w:szCs w:val="21"/>
                <w:lang w:bidi="zh-CN"/>
              </w:rPr>
            </w:pPr>
            <w:r>
              <w:rPr>
                <w:rFonts w:ascii="宋体" w:eastAsia="宋体" w:hAnsi="宋体" w:cs="宋体" w:hint="eastAsia"/>
                <w:w w:val="99"/>
                <w:szCs w:val="21"/>
                <w:lang w:bidi="zh-CN"/>
              </w:rPr>
              <w:t>6</w:t>
            </w:r>
          </w:p>
        </w:tc>
        <w:tc>
          <w:tcPr>
            <w:tcW w:w="3357" w:type="dxa"/>
            <w:noWrap/>
            <w:vAlign w:val="center"/>
          </w:tcPr>
          <w:p w:rsidR="00CE604B" w:rsidRDefault="00D12AEA">
            <w:pPr>
              <w:pStyle w:val="a3"/>
              <w:spacing w:line="440" w:lineRule="exact"/>
              <w:jc w:val="center"/>
            </w:pPr>
            <w:r>
              <w:rPr>
                <w:rFonts w:hint="eastAsia"/>
              </w:rPr>
              <w:t>邵氏硬度</w:t>
            </w:r>
          </w:p>
        </w:tc>
        <w:tc>
          <w:tcPr>
            <w:tcW w:w="2625" w:type="dxa"/>
            <w:noWrap/>
            <w:vAlign w:val="center"/>
          </w:tcPr>
          <w:p w:rsidR="00CE604B" w:rsidRDefault="00D12AEA">
            <w:pPr>
              <w:spacing w:line="440" w:lineRule="exact"/>
              <w:jc w:val="center"/>
              <w:rPr>
                <w:rFonts w:ascii="宋体" w:eastAsia="宋体" w:hAnsi="宋体" w:cs="宋体"/>
                <w:szCs w:val="21"/>
                <w:lang w:val="zh-CN" w:bidi="zh-CN"/>
              </w:rPr>
            </w:pPr>
            <w:r>
              <w:rPr>
                <w:rFonts w:ascii="宋体" w:eastAsia="宋体" w:hAnsi="宋体" w:cs="宋体" w:hint="eastAsia"/>
                <w:szCs w:val="21"/>
                <w:lang w:val="zh-CN" w:bidi="zh-CN"/>
              </w:rPr>
              <w:t>GB/T 24137-2009</w:t>
            </w:r>
          </w:p>
        </w:tc>
        <w:tc>
          <w:tcPr>
            <w:tcW w:w="1095" w:type="dxa"/>
            <w:noWrap/>
            <w:vAlign w:val="center"/>
          </w:tcPr>
          <w:p w:rsidR="00CE604B" w:rsidRDefault="00CE604B">
            <w:pPr>
              <w:pStyle w:val="a3"/>
              <w:spacing w:line="440" w:lineRule="exact"/>
              <w:jc w:val="center"/>
            </w:pPr>
          </w:p>
        </w:tc>
        <w:tc>
          <w:tcPr>
            <w:tcW w:w="1215" w:type="dxa"/>
            <w:noWrap/>
            <w:vAlign w:val="center"/>
          </w:tcPr>
          <w:p w:rsidR="00CE604B" w:rsidRDefault="00D12AEA">
            <w:pPr>
              <w:pStyle w:val="a3"/>
              <w:spacing w:line="440" w:lineRule="exact"/>
              <w:jc w:val="center"/>
            </w:pPr>
            <w:r>
              <w:rPr>
                <w:rFonts w:hint="eastAsia"/>
                <w:w w:val="99"/>
              </w:rPr>
              <w:t>●</w:t>
            </w:r>
          </w:p>
        </w:tc>
      </w:tr>
      <w:tr w:rsidR="00CE604B">
        <w:trPr>
          <w:trHeight w:val="672"/>
          <w:jc w:val="center"/>
        </w:trPr>
        <w:tc>
          <w:tcPr>
            <w:tcW w:w="9032" w:type="dxa"/>
            <w:gridSpan w:val="5"/>
            <w:noWrap/>
            <w:vAlign w:val="center"/>
          </w:tcPr>
          <w:p w:rsidR="00CE604B" w:rsidRDefault="00D12AEA">
            <w:pPr>
              <w:autoSpaceDE w:val="0"/>
              <w:autoSpaceDN w:val="0"/>
              <w:spacing w:line="440" w:lineRule="exact"/>
              <w:jc w:val="left"/>
              <w:rPr>
                <w:rFonts w:ascii="宋体" w:eastAsia="宋体" w:hAnsi="宋体" w:cs="宋体"/>
                <w:szCs w:val="21"/>
                <w:lang w:val="zh-CN" w:bidi="zh-CN"/>
              </w:rPr>
            </w:pPr>
            <w:r>
              <w:rPr>
                <w:rFonts w:ascii="宋体" w:eastAsia="宋体" w:hAnsi="宋体" w:cs="宋体" w:hint="eastAsia"/>
                <w:szCs w:val="21"/>
                <w:lang w:val="zh-CN" w:bidi="zh-CN"/>
              </w:rPr>
              <w:t xml:space="preserve">a </w:t>
            </w:r>
            <w:r>
              <w:rPr>
                <w:rFonts w:ascii="宋体" w:eastAsia="宋体" w:hAnsi="宋体" w:cs="宋体" w:hint="eastAsia"/>
                <w:szCs w:val="21"/>
                <w:lang w:val="zh-CN" w:bidi="zh-CN"/>
              </w:rPr>
              <w:t>极重要质量项目</w:t>
            </w:r>
          </w:p>
          <w:p w:rsidR="00CE604B" w:rsidRDefault="00D12AEA">
            <w:pPr>
              <w:autoSpaceDE w:val="0"/>
              <w:autoSpaceDN w:val="0"/>
              <w:spacing w:line="440" w:lineRule="exact"/>
              <w:jc w:val="left"/>
              <w:rPr>
                <w:rFonts w:ascii="宋体" w:eastAsia="宋体" w:hAnsi="宋体" w:cs="宋体"/>
                <w:w w:val="99"/>
                <w:szCs w:val="21"/>
                <w:lang w:val="zh-CN" w:bidi="zh-CN"/>
              </w:rPr>
            </w:pPr>
            <w:r>
              <w:rPr>
                <w:rFonts w:ascii="宋体" w:eastAsia="宋体" w:hAnsi="宋体" w:cs="宋体" w:hint="eastAsia"/>
                <w:szCs w:val="21"/>
                <w:lang w:val="zh-CN" w:bidi="zh-CN"/>
              </w:rPr>
              <w:t xml:space="preserve">b </w:t>
            </w:r>
            <w:r>
              <w:rPr>
                <w:rFonts w:ascii="宋体" w:eastAsia="宋体" w:hAnsi="宋体" w:cs="宋体" w:hint="eastAsia"/>
                <w:szCs w:val="21"/>
                <w:lang w:val="zh-CN" w:bidi="zh-CN"/>
              </w:rPr>
              <w:t>重要质量项目</w:t>
            </w:r>
          </w:p>
        </w:tc>
      </w:tr>
    </w:tbl>
    <w:p w:rsidR="00CE604B" w:rsidRDefault="00D12AEA">
      <w:pPr>
        <w:adjustRightInd w:val="0"/>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注：①极重要质量项目是指直接涉及人体健康、使用安全的指标；重要质量项目是指产品涉及环保、能效、关键性能或特征值的指标。</w:t>
      </w:r>
    </w:p>
    <w:p w:rsidR="00CE604B" w:rsidRDefault="00D12AEA">
      <w:pPr>
        <w:adjustRightInd w:val="0"/>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lang w:val="zh-CN"/>
        </w:rPr>
        <w:t>②上表所列检验项目是有关法律法规、标准等规定的，重点涉及健康、安全、节能、环保以及消费者、有关组织反映有质量问题的重要项目。</w:t>
      </w:r>
    </w:p>
    <w:p w:rsidR="00CE604B" w:rsidRDefault="00D12AEA">
      <w:pPr>
        <w:adjustRightInd w:val="0"/>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执行企业标准、团体标准、地方标准的产品，检验项目参照上述内容执行。</w:t>
      </w:r>
    </w:p>
    <w:p w:rsidR="00CE604B" w:rsidRDefault="00D12AE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凡是注日期的文件，其随后所有的修改单（不包括勘误的内容）或修订版不适用于本细则。凡是不注日期的文件，其最新版本适用于本细则。</w:t>
      </w:r>
    </w:p>
    <w:p w:rsidR="00CE604B" w:rsidRDefault="00D12AEA">
      <w:pPr>
        <w:spacing w:line="440" w:lineRule="exact"/>
        <w:rPr>
          <w:rFonts w:ascii="黑体" w:eastAsia="黑体" w:hAnsi="黑体" w:cs="黑体"/>
          <w:color w:val="000000"/>
          <w:szCs w:val="21"/>
        </w:rPr>
      </w:pPr>
      <w:r>
        <w:rPr>
          <w:rFonts w:ascii="黑体" w:eastAsia="黑体" w:hAnsi="黑体" w:cs="黑体" w:hint="eastAsia"/>
          <w:color w:val="000000"/>
          <w:szCs w:val="21"/>
        </w:rPr>
        <w:t xml:space="preserve">3 </w:t>
      </w:r>
      <w:r>
        <w:rPr>
          <w:rFonts w:ascii="黑体" w:eastAsia="黑体" w:hAnsi="黑体" w:cs="黑体" w:hint="eastAsia"/>
          <w:color w:val="000000"/>
          <w:szCs w:val="21"/>
        </w:rPr>
        <w:t>判定规则</w:t>
      </w:r>
    </w:p>
    <w:p w:rsidR="00CE604B" w:rsidRDefault="00D12AEA">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3.1</w:t>
      </w:r>
      <w:r>
        <w:rPr>
          <w:rFonts w:ascii="宋体" w:eastAsia="宋体" w:hAnsi="宋体" w:cs="宋体" w:hint="eastAsia"/>
          <w:color w:val="000000"/>
          <w:szCs w:val="21"/>
        </w:rPr>
        <w:t>依据标准</w:t>
      </w:r>
    </w:p>
    <w:p w:rsidR="00CE604B" w:rsidRDefault="00D12AEA">
      <w:pPr>
        <w:adjustRightInd w:val="0"/>
        <w:snapToGrid w:val="0"/>
        <w:spacing w:line="440" w:lineRule="exact"/>
        <w:ind w:firstLineChars="200" w:firstLine="420"/>
        <w:rPr>
          <w:rFonts w:ascii="宋体" w:eastAsia="宋体" w:hAnsi="宋体" w:cs="宋体"/>
          <w:color w:val="000000"/>
        </w:rPr>
      </w:pPr>
      <w:r>
        <w:rPr>
          <w:rFonts w:ascii="宋体" w:eastAsia="宋体" w:hAnsi="宋体" w:cs="宋体" w:hint="eastAsia"/>
          <w:color w:val="000000"/>
        </w:rPr>
        <w:t xml:space="preserve">GB/T 24137-2009 </w:t>
      </w:r>
      <w:r>
        <w:rPr>
          <w:rFonts w:ascii="宋体" w:eastAsia="宋体" w:hAnsi="宋体" w:cs="宋体" w:hint="eastAsia"/>
          <w:color w:val="000000"/>
        </w:rPr>
        <w:t>木塑装饰板</w:t>
      </w:r>
    </w:p>
    <w:p w:rsidR="00CE604B" w:rsidRDefault="00D12AEA">
      <w:pPr>
        <w:adjustRightInd w:val="0"/>
        <w:snapToGrid w:val="0"/>
        <w:spacing w:line="440" w:lineRule="exact"/>
        <w:ind w:firstLineChars="200" w:firstLine="420"/>
        <w:rPr>
          <w:rFonts w:ascii="宋体" w:eastAsia="宋体" w:hAnsi="宋体" w:cs="宋体"/>
          <w:color w:val="000000"/>
          <w:lang w:val="zh-CN"/>
        </w:rPr>
      </w:pPr>
      <w:r>
        <w:rPr>
          <w:rFonts w:ascii="宋体" w:eastAsia="宋体" w:hAnsi="宋体" w:cs="宋体" w:hint="eastAsia"/>
          <w:color w:val="000000"/>
          <w:lang w:val="zh-CN"/>
        </w:rPr>
        <w:t>GB 1858</w:t>
      </w:r>
      <w:r>
        <w:rPr>
          <w:rFonts w:ascii="宋体" w:eastAsia="宋体" w:hAnsi="宋体" w:cs="宋体" w:hint="eastAsia"/>
          <w:color w:val="000000"/>
        </w:rPr>
        <w:t>0</w:t>
      </w:r>
      <w:r>
        <w:rPr>
          <w:rFonts w:ascii="宋体" w:eastAsia="宋体" w:hAnsi="宋体" w:cs="宋体" w:hint="eastAsia"/>
          <w:color w:val="000000"/>
          <w:lang w:val="zh-CN"/>
        </w:rPr>
        <w:t>-20</w:t>
      </w:r>
      <w:r>
        <w:rPr>
          <w:rFonts w:ascii="宋体" w:eastAsia="宋体" w:hAnsi="宋体" w:cs="宋体" w:hint="eastAsia"/>
          <w:color w:val="000000"/>
        </w:rPr>
        <w:t xml:space="preserve">17  </w:t>
      </w:r>
      <w:r>
        <w:rPr>
          <w:rFonts w:ascii="宋体" w:eastAsia="宋体" w:hAnsi="宋体" w:cs="宋体" w:hint="eastAsia"/>
          <w:color w:val="000000"/>
        </w:rPr>
        <w:t>室内装饰装修材料</w:t>
      </w:r>
      <w:r>
        <w:rPr>
          <w:rFonts w:ascii="宋体" w:eastAsia="宋体" w:hAnsi="宋体" w:cs="宋体" w:hint="eastAsia"/>
          <w:color w:val="000000"/>
        </w:rPr>
        <w:t xml:space="preserve"> </w:t>
      </w:r>
      <w:r>
        <w:rPr>
          <w:rFonts w:ascii="宋体" w:eastAsia="宋体" w:hAnsi="宋体" w:cs="宋体" w:hint="eastAsia"/>
          <w:color w:val="000000"/>
        </w:rPr>
        <w:t>人造板及其制品中甲醛释放限量</w:t>
      </w:r>
    </w:p>
    <w:p w:rsidR="00CE604B" w:rsidRDefault="00D12AEA">
      <w:pPr>
        <w:snapToGrid w:val="0"/>
        <w:spacing w:line="440" w:lineRule="exact"/>
        <w:ind w:firstLineChars="171" w:firstLine="359"/>
        <w:rPr>
          <w:rFonts w:ascii="宋体" w:eastAsia="宋体" w:hAnsi="宋体" w:cs="宋体"/>
          <w:color w:val="00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现行有效的企业标准、团体标准、地方标准</w:t>
      </w:r>
      <w:r>
        <w:rPr>
          <w:rFonts w:ascii="宋体" w:eastAsia="宋体" w:hAnsi="宋体" w:cs="宋体" w:hint="eastAsia"/>
          <w:color w:val="000000"/>
          <w:szCs w:val="21"/>
        </w:rPr>
        <w:t>及产品明示质量要求</w:t>
      </w:r>
    </w:p>
    <w:p w:rsidR="00CE604B" w:rsidRDefault="00D12AEA">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3.2</w:t>
      </w:r>
      <w:r>
        <w:rPr>
          <w:rFonts w:ascii="宋体" w:eastAsia="宋体" w:hAnsi="宋体" w:cs="宋体" w:hint="eastAsia"/>
          <w:color w:val="000000"/>
          <w:szCs w:val="21"/>
        </w:rPr>
        <w:t>判定原则</w:t>
      </w:r>
    </w:p>
    <w:p w:rsidR="00CE604B" w:rsidRDefault="00D12AE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经检验，检验项目全部合格，判定为被抽查产品合格；检验项目中任一项或一项以上不合格，判定为被抽查产品不合格。</w:t>
      </w:r>
    </w:p>
    <w:p w:rsidR="00CE604B" w:rsidRDefault="00D12AEA" w:rsidP="00E908D1">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若被检产品明示的质量要求高于本细则中检验项目依据的标准要求时，应按被检产品明示的质量要求判定。</w:t>
      </w:r>
    </w:p>
    <w:p w:rsidR="00CE604B" w:rsidRDefault="00D12AEA" w:rsidP="00E908D1">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若被检产品明示的质量要求低于本细则中检验项目依据的强制性标准要求时，应按照强制性标准要求判定。</w:t>
      </w:r>
    </w:p>
    <w:p w:rsidR="00CE604B" w:rsidRDefault="00D12AEA" w:rsidP="00E908D1">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若被检产品明示的质量要求低于或包含本细则中检验项目依据的推荐性标准要求时，应以被检产品明示的质量要求判定。</w:t>
      </w:r>
    </w:p>
    <w:p w:rsidR="00CE604B" w:rsidRDefault="00D12AEA" w:rsidP="00E908D1">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若被检产品明示的质量要求缺少本细则中检验项目依据的强制性标准要求时，应按照强制性标准要求判定。</w:t>
      </w:r>
    </w:p>
    <w:p w:rsidR="00CE604B" w:rsidRDefault="00D12AEA" w:rsidP="00E908D1">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若被检产品明示的质量要求缺少本细则中检验项目依据的推荐性标准要求时，该项目不参与判定。</w:t>
      </w:r>
    </w:p>
    <w:p w:rsidR="00CE604B" w:rsidRDefault="00D12AEA">
      <w:pPr>
        <w:spacing w:line="440" w:lineRule="exact"/>
        <w:rPr>
          <w:rFonts w:ascii="黑体" w:eastAsia="黑体" w:hAnsi="黑体" w:cs="黑体"/>
          <w:color w:val="000000"/>
          <w:szCs w:val="21"/>
          <w:lang w:val="zh-CN"/>
        </w:rPr>
      </w:pPr>
      <w:r>
        <w:rPr>
          <w:rFonts w:ascii="黑体" w:eastAsia="黑体" w:hAnsi="黑体" w:cs="黑体" w:hint="eastAsia"/>
          <w:color w:val="000000"/>
          <w:szCs w:val="21"/>
        </w:rPr>
        <w:t xml:space="preserve">4 </w:t>
      </w:r>
      <w:r>
        <w:rPr>
          <w:rFonts w:ascii="黑体" w:eastAsia="黑体" w:hAnsi="黑体" w:cs="黑体" w:hint="eastAsia"/>
          <w:color w:val="000000"/>
          <w:szCs w:val="21"/>
          <w:lang w:val="zh-CN"/>
        </w:rPr>
        <w:t>附则</w:t>
      </w:r>
    </w:p>
    <w:p w:rsidR="00CE604B" w:rsidRDefault="00D12AEA">
      <w:pPr>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本细则编制单位：</w:t>
      </w:r>
      <w:r>
        <w:rPr>
          <w:rFonts w:ascii="宋体" w:eastAsia="宋体" w:hAnsi="宋体" w:cs="宋体" w:hint="eastAsia"/>
          <w:color w:val="000000"/>
          <w:szCs w:val="21"/>
        </w:rPr>
        <w:t>山东腾翔产品质量检测有限公司</w:t>
      </w:r>
      <w:r>
        <w:rPr>
          <w:rFonts w:ascii="宋体" w:eastAsia="宋体" w:hAnsi="宋体" w:cs="宋体" w:hint="eastAsia"/>
          <w:color w:val="000000"/>
          <w:szCs w:val="21"/>
          <w:lang w:val="zh-CN"/>
        </w:rPr>
        <w:t>。</w:t>
      </w:r>
    </w:p>
    <w:p w:rsidR="00CE604B" w:rsidRDefault="00D12AEA">
      <w:pPr>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本细则由常德市市场监督管理局产品质量安全监督管理</w:t>
      </w:r>
      <w:r>
        <w:rPr>
          <w:rFonts w:ascii="宋体" w:eastAsia="宋体" w:hAnsi="宋体" w:cs="宋体" w:hint="eastAsia"/>
          <w:color w:val="000000"/>
          <w:szCs w:val="21"/>
        </w:rPr>
        <w:t>科</w:t>
      </w:r>
      <w:r>
        <w:rPr>
          <w:rFonts w:ascii="宋体" w:eastAsia="宋体" w:hAnsi="宋体" w:cs="宋体" w:hint="eastAsia"/>
          <w:color w:val="000000"/>
          <w:szCs w:val="21"/>
          <w:lang w:val="zh-CN"/>
        </w:rPr>
        <w:t>管理。</w:t>
      </w:r>
    </w:p>
    <w:p w:rsidR="00CE604B" w:rsidRDefault="00CE604B">
      <w:pPr>
        <w:pStyle w:val="1"/>
        <w:jc w:val="center"/>
        <w:rPr>
          <w:lang w:val="zh-CN"/>
        </w:rPr>
      </w:pPr>
    </w:p>
    <w:sectPr w:rsidR="00CE604B" w:rsidSect="00CE604B">
      <w:headerReference w:type="default" r:id="rId8"/>
      <w:footerReference w:type="even" r:id="rId9"/>
      <w:footerReference w:type="default" r:id="rId10"/>
      <w:pgSz w:w="11906" w:h="16838"/>
      <w:pgMar w:top="1417" w:right="1417" w:bottom="1361" w:left="1701"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AEA" w:rsidRDefault="00D12AEA" w:rsidP="00CE604B">
      <w:r>
        <w:separator/>
      </w:r>
    </w:p>
  </w:endnote>
  <w:endnote w:type="continuationSeparator" w:id="1">
    <w:p w:rsidR="00D12AEA" w:rsidRDefault="00D12AEA" w:rsidP="00CE60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4B" w:rsidRDefault="00CE604B">
    <w:pPr>
      <w:pStyle w:val="a4"/>
      <w:framePr w:wrap="around" w:vAnchor="text" w:hAnchor="margin" w:xAlign="center" w:y="1"/>
      <w:rPr>
        <w:rStyle w:val="a7"/>
      </w:rPr>
    </w:pPr>
    <w:r>
      <w:fldChar w:fldCharType="begin"/>
    </w:r>
    <w:r w:rsidR="00D12AEA">
      <w:rPr>
        <w:rStyle w:val="a7"/>
      </w:rPr>
      <w:instrText xml:space="preserve">PAGE  </w:instrText>
    </w:r>
    <w:r>
      <w:fldChar w:fldCharType="separate"/>
    </w:r>
    <w:r w:rsidR="00D12AEA">
      <w:rPr>
        <w:rStyle w:val="a7"/>
      </w:rPr>
      <w:t>2</w:t>
    </w:r>
    <w:r>
      <w:fldChar w:fldCharType="end"/>
    </w:r>
  </w:p>
  <w:p w:rsidR="00CE604B" w:rsidRDefault="00CE604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4B" w:rsidRDefault="00CE604B">
    <w:pPr>
      <w:pStyle w:val="a4"/>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filled="f" stroked="f" strokeweight=".5pt">
          <v:textbox style="mso-fit-shape-to-text:t" inset="0,0,0,0">
            <w:txbxContent>
              <w:p w:rsidR="00CE604B" w:rsidRDefault="00D12AEA">
                <w:pPr>
                  <w:pStyle w:val="a4"/>
                  <w:rPr>
                    <w:rFonts w:eastAsia="宋体"/>
                  </w:rPr>
                </w:pPr>
                <w:r>
                  <w:rPr>
                    <w:rFonts w:eastAsia="宋体" w:hint="eastAsia"/>
                  </w:rPr>
                  <w:t>第</w:t>
                </w:r>
                <w:r>
                  <w:rPr>
                    <w:rFonts w:eastAsia="宋体" w:hint="eastAsia"/>
                  </w:rPr>
                  <w:t xml:space="preserve"> </w:t>
                </w:r>
                <w:r w:rsidR="00CE604B">
                  <w:rPr>
                    <w:rFonts w:eastAsia="宋体" w:hint="eastAsia"/>
                  </w:rPr>
                  <w:fldChar w:fldCharType="begin"/>
                </w:r>
                <w:r>
                  <w:rPr>
                    <w:rFonts w:eastAsia="宋体" w:hint="eastAsia"/>
                  </w:rPr>
                  <w:instrText xml:space="preserve"> PAGE  \* MERGEFORMAT </w:instrText>
                </w:r>
                <w:r w:rsidR="00CE604B">
                  <w:rPr>
                    <w:rFonts w:eastAsia="宋体" w:hint="eastAsia"/>
                  </w:rPr>
                  <w:fldChar w:fldCharType="separate"/>
                </w:r>
                <w:r w:rsidR="00E908D1">
                  <w:rPr>
                    <w:rFonts w:eastAsia="宋体"/>
                    <w:noProof/>
                  </w:rPr>
                  <w:t>2</w:t>
                </w:r>
                <w:r w:rsidR="00CE604B">
                  <w:rPr>
                    <w:rFonts w:eastAsia="宋体" w:hint="eastAsia"/>
                  </w:rPr>
                  <w:fldChar w:fldCharType="end"/>
                </w:r>
                <w:r>
                  <w:rPr>
                    <w:rFonts w:eastAsia="宋体" w:hint="eastAsia"/>
                  </w:rPr>
                  <w:t xml:space="preserve"> </w:t>
                </w:r>
                <w:r>
                  <w:rPr>
                    <w:rFonts w:eastAsia="宋体" w:hint="eastAsia"/>
                  </w:rPr>
                  <w:t>页</w:t>
                </w:r>
              </w:p>
            </w:txbxContent>
          </v:textbox>
          <w10:wrap anchorx="margin"/>
        </v:shape>
      </w:pict>
    </w:r>
  </w:p>
  <w:p w:rsidR="00CE604B" w:rsidRDefault="00CE604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AEA" w:rsidRDefault="00D12AEA" w:rsidP="00CE604B">
      <w:r>
        <w:separator/>
      </w:r>
    </w:p>
  </w:footnote>
  <w:footnote w:type="continuationSeparator" w:id="1">
    <w:p w:rsidR="00D12AEA" w:rsidRDefault="00D12AEA" w:rsidP="00CE6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4B" w:rsidRDefault="00CE604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AB83B"/>
    <w:multiLevelType w:val="singleLevel"/>
    <w:tmpl w:val="4C2AB83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144D92"/>
    <w:rsid w:val="00CE604B"/>
    <w:rsid w:val="00D12AEA"/>
    <w:rsid w:val="00E908D1"/>
    <w:rsid w:val="025E5321"/>
    <w:rsid w:val="1F976122"/>
    <w:rsid w:val="44E22BF2"/>
    <w:rsid w:val="4D552C50"/>
    <w:rsid w:val="5C663160"/>
    <w:rsid w:val="5DF3083E"/>
    <w:rsid w:val="615566C7"/>
    <w:rsid w:val="624A42A4"/>
    <w:rsid w:val="64E642FC"/>
    <w:rsid w:val="6B144D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CE604B"/>
    <w:pPr>
      <w:widowControl w:val="0"/>
      <w:jc w:val="both"/>
    </w:pPr>
    <w:rPr>
      <w:rFonts w:eastAsia="Calibri"/>
      <w:kern w:val="2"/>
      <w:sz w:val="21"/>
      <w:szCs w:val="24"/>
    </w:rPr>
  </w:style>
  <w:style w:type="paragraph" w:styleId="2">
    <w:name w:val="heading 2"/>
    <w:basedOn w:val="a"/>
    <w:next w:val="a"/>
    <w:uiPriority w:val="9"/>
    <w:unhideWhenUsed/>
    <w:qFormat/>
    <w:rsid w:val="00CE604B"/>
    <w:pPr>
      <w:keepNext/>
      <w:keepLines/>
      <w:spacing w:line="360" w:lineRule="auto"/>
      <w:outlineLvl w:val="1"/>
    </w:pPr>
    <w:rPr>
      <w:rFonts w:ascii="Cambria" w:eastAsia="宋体" w:hAnsi="Cambria" w:cs="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CE604B"/>
    <w:pPr>
      <w:adjustRightInd w:val="0"/>
      <w:snapToGrid w:val="0"/>
      <w:spacing w:line="360" w:lineRule="auto"/>
    </w:pPr>
    <w:rPr>
      <w:rFonts w:eastAsia="宋体"/>
      <w:sz w:val="24"/>
    </w:rPr>
  </w:style>
  <w:style w:type="paragraph" w:styleId="a3">
    <w:name w:val="Body Text"/>
    <w:basedOn w:val="a"/>
    <w:uiPriority w:val="1"/>
    <w:qFormat/>
    <w:rsid w:val="00CE604B"/>
    <w:rPr>
      <w:rFonts w:ascii="宋体" w:eastAsia="宋体" w:hAnsi="宋体" w:cs="宋体"/>
      <w:szCs w:val="21"/>
      <w:lang w:val="zh-CN" w:bidi="zh-CN"/>
    </w:rPr>
  </w:style>
  <w:style w:type="paragraph" w:styleId="a4">
    <w:name w:val="footer"/>
    <w:basedOn w:val="a"/>
    <w:uiPriority w:val="99"/>
    <w:unhideWhenUsed/>
    <w:qFormat/>
    <w:rsid w:val="00CE604B"/>
    <w:pPr>
      <w:tabs>
        <w:tab w:val="center" w:pos="4153"/>
        <w:tab w:val="right" w:pos="8306"/>
      </w:tabs>
      <w:snapToGrid w:val="0"/>
      <w:jc w:val="left"/>
    </w:pPr>
    <w:rPr>
      <w:sz w:val="18"/>
      <w:szCs w:val="18"/>
    </w:rPr>
  </w:style>
  <w:style w:type="paragraph" w:styleId="a5">
    <w:name w:val="header"/>
    <w:basedOn w:val="a"/>
    <w:uiPriority w:val="99"/>
    <w:unhideWhenUsed/>
    <w:qFormat/>
    <w:rsid w:val="00CE604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unhideWhenUsed/>
    <w:qFormat/>
    <w:rsid w:val="00CE6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CE604B"/>
  </w:style>
  <w:style w:type="paragraph" w:styleId="a8">
    <w:name w:val="Balloon Text"/>
    <w:basedOn w:val="a"/>
    <w:link w:val="Char"/>
    <w:rsid w:val="00E908D1"/>
    <w:rPr>
      <w:sz w:val="18"/>
      <w:szCs w:val="18"/>
    </w:rPr>
  </w:style>
  <w:style w:type="character" w:customStyle="1" w:styleId="Char">
    <w:name w:val="批注框文本 Char"/>
    <w:basedOn w:val="a0"/>
    <w:link w:val="a8"/>
    <w:rsid w:val="00E908D1"/>
    <w:rPr>
      <w:rFonts w:eastAsia="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947</Characters>
  <Application>Microsoft Office Word</Application>
  <DocSecurity>0</DocSecurity>
  <Lines>7</Lines>
  <Paragraphs>2</Paragraphs>
  <ScaleCrop>false</ScaleCrop>
  <Company>Sky123.Org</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狐狸悄咪咪</dc:creator>
  <cp:lastModifiedBy>Sky123.Org</cp:lastModifiedBy>
  <cp:revision>2</cp:revision>
  <dcterms:created xsi:type="dcterms:W3CDTF">2020-10-22T06:51:00Z</dcterms:created>
  <dcterms:modified xsi:type="dcterms:W3CDTF">2020-10-30T01:53:00Z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