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E12" w:rsidRDefault="00790C00">
      <w:pPr>
        <w:adjustRightInd w:val="0"/>
        <w:snapToGrid w:val="0"/>
        <w:spacing w:line="594" w:lineRule="exact"/>
        <w:jc w:val="center"/>
        <w:rPr>
          <w:rFonts w:ascii="黑体" w:eastAsia="黑体" w:hAnsi="黑体" w:cs="黑体"/>
          <w:color w:val="000000"/>
          <w:sz w:val="32"/>
          <w:szCs w:val="32"/>
        </w:rPr>
      </w:pPr>
      <w:r>
        <w:rPr>
          <w:rFonts w:ascii="黑体" w:eastAsia="黑体" w:hAnsi="黑体" w:cs="黑体" w:hint="eastAsia"/>
          <w:color w:val="000000"/>
          <w:sz w:val="32"/>
          <w:szCs w:val="32"/>
        </w:rPr>
        <w:t>常德市装饰用焊接不锈钢管</w:t>
      </w:r>
      <w:r>
        <w:rPr>
          <w:rFonts w:ascii="黑体" w:eastAsia="黑体" w:hAnsi="黑体" w:cs="黑体" w:hint="eastAsia"/>
          <w:color w:val="000000"/>
          <w:sz w:val="32"/>
          <w:szCs w:val="32"/>
        </w:rPr>
        <w:t>产品质量监督抽查实施细则</w:t>
      </w:r>
    </w:p>
    <w:p w:rsidR="00FD0E12" w:rsidRDefault="00FD0E12">
      <w:pPr>
        <w:adjustRightInd w:val="0"/>
        <w:snapToGrid w:val="0"/>
        <w:spacing w:line="594" w:lineRule="exact"/>
        <w:jc w:val="center"/>
        <w:rPr>
          <w:rFonts w:eastAsia="方正小标宋简体" w:cs="方正仿宋简体"/>
          <w:color w:val="000000"/>
          <w:sz w:val="32"/>
          <w:szCs w:val="32"/>
        </w:rPr>
      </w:pPr>
    </w:p>
    <w:p w:rsidR="00FD0E12" w:rsidRDefault="00790C00">
      <w:pPr>
        <w:snapToGrid w:val="0"/>
        <w:spacing w:line="440" w:lineRule="exact"/>
        <w:rPr>
          <w:rFonts w:ascii="黑体" w:eastAsia="黑体" w:hAnsi="宋体"/>
          <w:color w:val="000000"/>
          <w:szCs w:val="21"/>
        </w:rPr>
      </w:pPr>
      <w:r>
        <w:rPr>
          <w:rFonts w:ascii="黑体" w:eastAsia="黑体" w:hAnsi="宋体" w:hint="eastAsia"/>
          <w:color w:val="000000"/>
          <w:szCs w:val="21"/>
        </w:rPr>
        <w:t xml:space="preserve">1 </w:t>
      </w:r>
      <w:r>
        <w:rPr>
          <w:rFonts w:ascii="黑体" w:eastAsia="黑体" w:hAnsi="宋体" w:hint="eastAsia"/>
          <w:color w:val="000000"/>
          <w:szCs w:val="21"/>
        </w:rPr>
        <w:t>抽样方法</w:t>
      </w:r>
    </w:p>
    <w:p w:rsidR="00FD0E12" w:rsidRDefault="00790C00">
      <w:pPr>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rPr>
        <w:t>以随机抽样的方式在被抽样生产者、销售者的待销产品中抽取。</w:t>
      </w:r>
    </w:p>
    <w:p w:rsidR="00FD0E12" w:rsidRDefault="00790C00">
      <w:pPr>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rPr>
        <w:t>随机数一般可使用随机数表等方法产生。</w:t>
      </w:r>
    </w:p>
    <w:p w:rsidR="00FD0E12" w:rsidRDefault="00790C00">
      <w:pPr>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rPr>
        <w:t>抽样数量见表</w:t>
      </w:r>
      <w:r>
        <w:rPr>
          <w:rFonts w:ascii="宋体" w:eastAsia="宋体" w:hAnsi="宋体" w:cs="宋体" w:hint="eastAsia"/>
          <w:color w:val="000000"/>
          <w:szCs w:val="21"/>
        </w:rPr>
        <w:t>1</w:t>
      </w:r>
      <w:r>
        <w:rPr>
          <w:rFonts w:ascii="宋体" w:eastAsia="宋体" w:hAnsi="宋体" w:cs="宋体" w:hint="eastAsia"/>
          <w:color w:val="000000"/>
          <w:szCs w:val="21"/>
        </w:rPr>
        <w:t>。</w:t>
      </w:r>
    </w:p>
    <w:p w:rsidR="00FD0E12" w:rsidRDefault="00790C00">
      <w:pPr>
        <w:snapToGrid w:val="0"/>
        <w:spacing w:line="440" w:lineRule="exact"/>
        <w:ind w:firstLineChars="200" w:firstLine="420"/>
        <w:jc w:val="center"/>
        <w:rPr>
          <w:rFonts w:ascii="宋体" w:eastAsia="宋体" w:hAnsi="宋体" w:cs="宋体"/>
          <w:color w:val="000000"/>
          <w:szCs w:val="21"/>
        </w:rPr>
      </w:pPr>
      <w:r>
        <w:rPr>
          <w:rFonts w:ascii="宋体" w:eastAsia="宋体" w:hAnsi="宋体" w:cs="宋体" w:hint="eastAsia"/>
          <w:color w:val="000000"/>
          <w:szCs w:val="21"/>
        </w:rPr>
        <w:t>表</w:t>
      </w:r>
      <w:r>
        <w:rPr>
          <w:rFonts w:ascii="宋体" w:eastAsia="宋体" w:hAnsi="宋体" w:cs="宋体" w:hint="eastAsia"/>
          <w:color w:val="000000"/>
          <w:szCs w:val="21"/>
        </w:rPr>
        <w:t>1</w:t>
      </w:r>
      <w:r>
        <w:rPr>
          <w:rFonts w:ascii="宋体" w:eastAsia="宋体" w:hAnsi="宋体" w:cs="宋体" w:hint="eastAsia"/>
          <w:color w:val="000000"/>
          <w:szCs w:val="21"/>
        </w:rPr>
        <w:t>抽样数量</w:t>
      </w:r>
    </w:p>
    <w:tbl>
      <w:tblPr>
        <w:tblStyle w:val="a5"/>
        <w:tblW w:w="0" w:type="auto"/>
        <w:tblInd w:w="110" w:type="dxa"/>
        <w:tblLook w:val="04A0"/>
      </w:tblPr>
      <w:tblGrid>
        <w:gridCol w:w="2142"/>
        <w:gridCol w:w="2250"/>
        <w:gridCol w:w="2251"/>
        <w:gridCol w:w="2251"/>
      </w:tblGrid>
      <w:tr w:rsidR="00FD0E12">
        <w:tc>
          <w:tcPr>
            <w:tcW w:w="2183" w:type="dxa"/>
            <w:noWrap/>
            <w:vAlign w:val="center"/>
          </w:tcPr>
          <w:p w:rsidR="00FD0E12" w:rsidRDefault="00790C00">
            <w:pPr>
              <w:snapToGrid w:val="0"/>
              <w:spacing w:line="440" w:lineRule="exact"/>
              <w:jc w:val="center"/>
              <w:rPr>
                <w:rFonts w:ascii="宋体" w:eastAsia="宋体" w:hAnsi="宋体" w:cs="宋体"/>
                <w:color w:val="000000"/>
                <w:szCs w:val="21"/>
              </w:rPr>
            </w:pPr>
            <w:r>
              <w:rPr>
                <w:rFonts w:ascii="宋体" w:eastAsia="宋体" w:hAnsi="宋体" w:cs="宋体" w:hint="eastAsia"/>
                <w:color w:val="000000"/>
                <w:szCs w:val="21"/>
              </w:rPr>
              <w:t>产品名称</w:t>
            </w:r>
          </w:p>
        </w:tc>
        <w:tc>
          <w:tcPr>
            <w:tcW w:w="2293" w:type="dxa"/>
            <w:noWrap/>
            <w:vAlign w:val="center"/>
          </w:tcPr>
          <w:p w:rsidR="00FD0E12" w:rsidRDefault="00790C00">
            <w:pPr>
              <w:snapToGrid w:val="0"/>
              <w:spacing w:line="440" w:lineRule="exact"/>
              <w:jc w:val="center"/>
              <w:rPr>
                <w:rFonts w:ascii="宋体" w:eastAsia="宋体" w:hAnsi="宋体" w:cs="宋体"/>
                <w:color w:val="000000"/>
                <w:szCs w:val="21"/>
              </w:rPr>
            </w:pPr>
            <w:r>
              <w:rPr>
                <w:rFonts w:ascii="宋体" w:eastAsia="宋体" w:hAnsi="宋体" w:cs="宋体" w:hint="eastAsia"/>
                <w:color w:val="000000"/>
                <w:szCs w:val="21"/>
              </w:rPr>
              <w:t>抽样数量</w:t>
            </w:r>
          </w:p>
        </w:tc>
        <w:tc>
          <w:tcPr>
            <w:tcW w:w="2294" w:type="dxa"/>
            <w:noWrap/>
            <w:vAlign w:val="center"/>
          </w:tcPr>
          <w:p w:rsidR="00FD0E12" w:rsidRDefault="00790C00">
            <w:pPr>
              <w:snapToGrid w:val="0"/>
              <w:spacing w:line="440" w:lineRule="exact"/>
              <w:jc w:val="center"/>
              <w:rPr>
                <w:rFonts w:ascii="宋体" w:eastAsia="宋体" w:hAnsi="宋体" w:cs="宋体"/>
                <w:color w:val="000000"/>
                <w:szCs w:val="21"/>
              </w:rPr>
            </w:pPr>
            <w:r>
              <w:rPr>
                <w:rFonts w:ascii="宋体" w:eastAsia="宋体" w:hAnsi="宋体" w:cs="宋体" w:hint="eastAsia"/>
                <w:color w:val="000000"/>
                <w:szCs w:val="21"/>
              </w:rPr>
              <w:t>检验数量</w:t>
            </w:r>
          </w:p>
        </w:tc>
        <w:tc>
          <w:tcPr>
            <w:tcW w:w="2294" w:type="dxa"/>
            <w:noWrap/>
            <w:vAlign w:val="center"/>
          </w:tcPr>
          <w:p w:rsidR="00FD0E12" w:rsidRDefault="00790C00">
            <w:pPr>
              <w:snapToGrid w:val="0"/>
              <w:spacing w:line="440" w:lineRule="exact"/>
              <w:jc w:val="center"/>
              <w:rPr>
                <w:rFonts w:ascii="宋体" w:eastAsia="宋体" w:hAnsi="宋体" w:cs="宋体"/>
                <w:color w:val="000000"/>
                <w:szCs w:val="21"/>
              </w:rPr>
            </w:pPr>
            <w:r>
              <w:rPr>
                <w:rFonts w:ascii="宋体" w:eastAsia="宋体" w:hAnsi="宋体" w:cs="宋体" w:hint="eastAsia"/>
                <w:color w:val="000000"/>
                <w:szCs w:val="21"/>
              </w:rPr>
              <w:t>备样数量</w:t>
            </w:r>
          </w:p>
        </w:tc>
      </w:tr>
      <w:tr w:rsidR="00FD0E12">
        <w:tc>
          <w:tcPr>
            <w:tcW w:w="2183" w:type="dxa"/>
            <w:noWrap/>
            <w:vAlign w:val="center"/>
          </w:tcPr>
          <w:p w:rsidR="00FD0E12" w:rsidRDefault="00790C00">
            <w:pPr>
              <w:snapToGrid w:val="0"/>
              <w:spacing w:line="440" w:lineRule="exact"/>
              <w:jc w:val="center"/>
              <w:rPr>
                <w:rFonts w:ascii="宋体" w:eastAsia="宋体" w:hAnsi="宋体" w:cs="宋体"/>
                <w:color w:val="000000"/>
                <w:szCs w:val="21"/>
              </w:rPr>
            </w:pPr>
            <w:r>
              <w:rPr>
                <w:rFonts w:ascii="宋体" w:eastAsia="宋体" w:hAnsi="宋体" w:cs="宋体" w:hint="eastAsia"/>
                <w:color w:val="000000"/>
                <w:szCs w:val="21"/>
              </w:rPr>
              <w:t>装饰用焊接不锈钢管</w:t>
            </w:r>
          </w:p>
        </w:tc>
        <w:tc>
          <w:tcPr>
            <w:tcW w:w="2293" w:type="dxa"/>
            <w:noWrap/>
            <w:vAlign w:val="center"/>
          </w:tcPr>
          <w:p w:rsidR="00FD0E12" w:rsidRDefault="00790C00">
            <w:pPr>
              <w:snapToGrid w:val="0"/>
              <w:spacing w:line="440" w:lineRule="exact"/>
              <w:jc w:val="center"/>
              <w:rPr>
                <w:rFonts w:ascii="宋体" w:eastAsia="宋体" w:hAnsi="宋体" w:cs="宋体"/>
                <w:color w:val="000000"/>
                <w:szCs w:val="21"/>
              </w:rPr>
            </w:pPr>
            <w:r>
              <w:rPr>
                <w:rFonts w:ascii="宋体" w:eastAsia="宋体" w:hAnsi="宋体" w:cs="宋体" w:hint="eastAsia"/>
                <w:color w:val="000000"/>
                <w:szCs w:val="21"/>
              </w:rPr>
              <w:t>4*1</w:t>
            </w:r>
            <w:r>
              <w:rPr>
                <w:rFonts w:ascii="宋体" w:eastAsia="宋体" w:hAnsi="宋体" w:cs="宋体" w:hint="eastAsia"/>
                <w:color w:val="000000"/>
                <w:szCs w:val="21"/>
              </w:rPr>
              <w:t>米</w:t>
            </w:r>
          </w:p>
        </w:tc>
        <w:tc>
          <w:tcPr>
            <w:tcW w:w="2294" w:type="dxa"/>
            <w:noWrap/>
            <w:vAlign w:val="center"/>
          </w:tcPr>
          <w:p w:rsidR="00FD0E12" w:rsidRDefault="00790C00">
            <w:pPr>
              <w:snapToGrid w:val="0"/>
              <w:spacing w:line="440" w:lineRule="exact"/>
              <w:jc w:val="center"/>
              <w:rPr>
                <w:rFonts w:ascii="宋体" w:eastAsia="宋体" w:hAnsi="宋体" w:cs="宋体"/>
                <w:color w:val="000000"/>
                <w:szCs w:val="21"/>
              </w:rPr>
            </w:pPr>
            <w:r>
              <w:rPr>
                <w:rFonts w:ascii="宋体" w:eastAsia="宋体" w:hAnsi="宋体" w:cs="宋体" w:hint="eastAsia"/>
                <w:color w:val="000000"/>
                <w:szCs w:val="21"/>
              </w:rPr>
              <w:t>2*1</w:t>
            </w:r>
            <w:r>
              <w:rPr>
                <w:rFonts w:ascii="宋体" w:eastAsia="宋体" w:hAnsi="宋体" w:cs="宋体" w:hint="eastAsia"/>
                <w:color w:val="000000"/>
                <w:szCs w:val="21"/>
              </w:rPr>
              <w:t>米</w:t>
            </w:r>
          </w:p>
        </w:tc>
        <w:tc>
          <w:tcPr>
            <w:tcW w:w="2294" w:type="dxa"/>
            <w:noWrap/>
            <w:vAlign w:val="center"/>
          </w:tcPr>
          <w:p w:rsidR="00FD0E12" w:rsidRDefault="00790C00">
            <w:pPr>
              <w:snapToGrid w:val="0"/>
              <w:spacing w:line="440" w:lineRule="exact"/>
              <w:jc w:val="center"/>
              <w:rPr>
                <w:rFonts w:ascii="宋体" w:eastAsia="宋体" w:hAnsi="宋体" w:cs="宋体"/>
                <w:color w:val="000000"/>
                <w:szCs w:val="21"/>
              </w:rPr>
            </w:pPr>
            <w:r>
              <w:rPr>
                <w:rFonts w:ascii="宋体" w:eastAsia="宋体" w:hAnsi="宋体" w:cs="宋体" w:hint="eastAsia"/>
                <w:color w:val="000000"/>
                <w:szCs w:val="21"/>
              </w:rPr>
              <w:t>2*1</w:t>
            </w:r>
            <w:r>
              <w:rPr>
                <w:rFonts w:ascii="宋体" w:eastAsia="宋体" w:hAnsi="宋体" w:cs="宋体" w:hint="eastAsia"/>
                <w:color w:val="000000"/>
                <w:szCs w:val="21"/>
              </w:rPr>
              <w:t>米</w:t>
            </w:r>
          </w:p>
        </w:tc>
      </w:tr>
    </w:tbl>
    <w:p w:rsidR="00FD0E12" w:rsidRDefault="00790C00">
      <w:pPr>
        <w:snapToGrid w:val="0"/>
        <w:spacing w:line="440" w:lineRule="exact"/>
        <w:rPr>
          <w:rFonts w:ascii="黑体" w:eastAsia="黑体" w:hAnsi="宋体"/>
          <w:color w:val="000000"/>
          <w:szCs w:val="21"/>
        </w:rPr>
      </w:pPr>
      <w:r>
        <w:rPr>
          <w:rFonts w:ascii="黑体" w:eastAsia="黑体" w:hAnsi="宋体" w:hint="eastAsia"/>
          <w:color w:val="000000"/>
          <w:szCs w:val="21"/>
        </w:rPr>
        <w:t xml:space="preserve">2 </w:t>
      </w:r>
      <w:r>
        <w:rPr>
          <w:rFonts w:ascii="黑体" w:eastAsia="黑体" w:hAnsi="宋体" w:hint="eastAsia"/>
          <w:color w:val="000000"/>
          <w:szCs w:val="21"/>
        </w:rPr>
        <w:t>检验</w:t>
      </w:r>
      <w:r>
        <w:rPr>
          <w:rFonts w:ascii="黑体" w:eastAsia="黑体" w:hAnsi="宋体" w:hint="eastAsia"/>
          <w:color w:val="000000"/>
          <w:szCs w:val="21"/>
        </w:rPr>
        <w:t>项目、依据标准及重要程度分类</w:t>
      </w:r>
    </w:p>
    <w:p w:rsidR="00FD0E12" w:rsidRDefault="00790C00">
      <w:pPr>
        <w:autoSpaceDE w:val="0"/>
        <w:autoSpaceDN w:val="0"/>
        <w:spacing w:line="440" w:lineRule="exact"/>
        <w:jc w:val="center"/>
        <w:rPr>
          <w:rFonts w:ascii="宋体" w:eastAsia="宋体" w:hAnsi="宋体" w:cs="宋体"/>
          <w:szCs w:val="21"/>
          <w:lang w:bidi="zh-CN"/>
        </w:rPr>
      </w:pPr>
      <w:r>
        <w:rPr>
          <w:rFonts w:ascii="宋体" w:eastAsia="宋体" w:hAnsi="宋体" w:cs="宋体" w:hint="eastAsia"/>
          <w:szCs w:val="21"/>
          <w:lang w:bidi="zh-CN"/>
        </w:rPr>
        <w:t>表</w:t>
      </w:r>
      <w:r>
        <w:rPr>
          <w:rFonts w:ascii="宋体" w:eastAsia="宋体" w:hAnsi="宋体" w:cs="宋体" w:hint="eastAsia"/>
          <w:szCs w:val="21"/>
          <w:lang w:bidi="zh-CN"/>
        </w:rPr>
        <w:t xml:space="preserve">2 </w:t>
      </w:r>
      <w:r>
        <w:rPr>
          <w:rFonts w:ascii="宋体" w:eastAsia="宋体" w:hAnsi="宋体" w:cs="宋体" w:hint="eastAsia"/>
          <w:szCs w:val="21"/>
          <w:lang w:bidi="zh-CN"/>
        </w:rPr>
        <w:t>装饰用焊接不锈钢管</w:t>
      </w:r>
      <w:r>
        <w:rPr>
          <w:rFonts w:ascii="宋体" w:eastAsia="宋体" w:hAnsi="宋体" w:cs="宋体" w:hint="eastAsia"/>
          <w:szCs w:val="21"/>
          <w:lang w:val="zh-CN" w:bidi="zh-CN"/>
        </w:rPr>
        <w:t>检验</w:t>
      </w:r>
      <w:r>
        <w:rPr>
          <w:rFonts w:ascii="宋体" w:eastAsia="宋体" w:hAnsi="宋体" w:cs="宋体" w:hint="eastAsia"/>
          <w:szCs w:val="21"/>
          <w:lang w:bidi="zh-CN"/>
        </w:rPr>
        <w:t>项目、依据标准及重要程度分类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35"/>
        <w:gridCol w:w="1155"/>
        <w:gridCol w:w="2160"/>
        <w:gridCol w:w="2130"/>
        <w:gridCol w:w="1206"/>
        <w:gridCol w:w="972"/>
      </w:tblGrid>
      <w:tr w:rsidR="00FD0E12">
        <w:trPr>
          <w:trHeight w:val="640"/>
          <w:jc w:val="center"/>
        </w:trPr>
        <w:tc>
          <w:tcPr>
            <w:tcW w:w="935" w:type="dxa"/>
            <w:vMerge w:val="restart"/>
            <w:noWrap/>
            <w:vAlign w:val="center"/>
          </w:tcPr>
          <w:p w:rsidR="00FD0E12" w:rsidRDefault="00790C00">
            <w:pPr>
              <w:autoSpaceDE w:val="0"/>
              <w:autoSpaceDN w:val="0"/>
              <w:spacing w:line="440" w:lineRule="exact"/>
              <w:jc w:val="center"/>
              <w:rPr>
                <w:rFonts w:ascii="宋体" w:eastAsia="宋体" w:hAnsi="宋体" w:cs="宋体"/>
                <w:b/>
                <w:bCs/>
                <w:szCs w:val="21"/>
              </w:rPr>
            </w:pPr>
            <w:r>
              <w:rPr>
                <w:rFonts w:ascii="宋体" w:eastAsia="宋体" w:hAnsi="宋体" w:cs="宋体" w:hint="eastAsia"/>
                <w:b/>
                <w:bCs/>
                <w:szCs w:val="21"/>
                <w:lang w:val="zh-CN" w:bidi="zh-CN"/>
              </w:rPr>
              <w:t>序号</w:t>
            </w:r>
          </w:p>
        </w:tc>
        <w:tc>
          <w:tcPr>
            <w:tcW w:w="3315" w:type="dxa"/>
            <w:gridSpan w:val="2"/>
            <w:vMerge w:val="restart"/>
            <w:noWrap/>
            <w:vAlign w:val="center"/>
          </w:tcPr>
          <w:p w:rsidR="00FD0E12" w:rsidRDefault="00790C00">
            <w:pPr>
              <w:autoSpaceDE w:val="0"/>
              <w:autoSpaceDN w:val="0"/>
              <w:spacing w:line="440" w:lineRule="exact"/>
              <w:jc w:val="center"/>
              <w:rPr>
                <w:rFonts w:ascii="宋体" w:eastAsia="宋体" w:hAnsi="宋体" w:cs="宋体"/>
                <w:b/>
                <w:bCs/>
                <w:szCs w:val="21"/>
              </w:rPr>
            </w:pPr>
            <w:r>
              <w:rPr>
                <w:rFonts w:ascii="宋体" w:eastAsia="宋体" w:hAnsi="宋体" w:cs="宋体" w:hint="eastAsia"/>
                <w:b/>
                <w:bCs/>
                <w:szCs w:val="21"/>
                <w:lang w:val="zh-CN" w:bidi="zh-CN"/>
              </w:rPr>
              <w:t>检验项目</w:t>
            </w:r>
          </w:p>
        </w:tc>
        <w:tc>
          <w:tcPr>
            <w:tcW w:w="2130" w:type="dxa"/>
            <w:vMerge w:val="restart"/>
            <w:noWrap/>
            <w:vAlign w:val="center"/>
          </w:tcPr>
          <w:p w:rsidR="00FD0E12" w:rsidRDefault="00790C00">
            <w:pPr>
              <w:autoSpaceDE w:val="0"/>
              <w:autoSpaceDN w:val="0"/>
              <w:spacing w:line="440" w:lineRule="exact"/>
              <w:jc w:val="center"/>
              <w:rPr>
                <w:rFonts w:ascii="宋体" w:eastAsia="宋体" w:hAnsi="宋体" w:cs="宋体"/>
                <w:b/>
                <w:bCs/>
                <w:szCs w:val="21"/>
              </w:rPr>
            </w:pPr>
            <w:r>
              <w:rPr>
                <w:rFonts w:ascii="宋体" w:eastAsia="宋体" w:hAnsi="宋体" w:cs="宋体" w:hint="eastAsia"/>
                <w:b/>
                <w:bCs/>
                <w:szCs w:val="21"/>
                <w:lang w:val="zh-CN" w:bidi="zh-CN"/>
              </w:rPr>
              <w:t>依据标准</w:t>
            </w:r>
          </w:p>
        </w:tc>
        <w:tc>
          <w:tcPr>
            <w:tcW w:w="2178" w:type="dxa"/>
            <w:gridSpan w:val="2"/>
            <w:noWrap/>
            <w:vAlign w:val="center"/>
          </w:tcPr>
          <w:p w:rsidR="00FD0E12" w:rsidRDefault="00790C00">
            <w:pPr>
              <w:autoSpaceDE w:val="0"/>
              <w:autoSpaceDN w:val="0"/>
              <w:spacing w:line="440" w:lineRule="exact"/>
              <w:jc w:val="center"/>
              <w:rPr>
                <w:rFonts w:ascii="宋体" w:eastAsia="宋体" w:hAnsi="宋体" w:cs="宋体"/>
                <w:b/>
                <w:bCs/>
                <w:szCs w:val="21"/>
              </w:rPr>
            </w:pPr>
            <w:r>
              <w:rPr>
                <w:rFonts w:ascii="宋体" w:eastAsia="宋体" w:hAnsi="宋体" w:cs="宋体" w:hint="eastAsia"/>
                <w:b/>
                <w:bCs/>
                <w:szCs w:val="21"/>
                <w:lang w:val="zh-CN" w:bidi="zh-CN"/>
              </w:rPr>
              <w:t>重要程度或不合格程度分类</w:t>
            </w:r>
          </w:p>
        </w:tc>
      </w:tr>
      <w:tr w:rsidR="00FD0E12">
        <w:trPr>
          <w:trHeight w:val="319"/>
          <w:jc w:val="center"/>
        </w:trPr>
        <w:tc>
          <w:tcPr>
            <w:tcW w:w="935" w:type="dxa"/>
            <w:vMerge/>
            <w:noWrap/>
            <w:vAlign w:val="center"/>
          </w:tcPr>
          <w:p w:rsidR="00FD0E12" w:rsidRDefault="00FD0E12">
            <w:pPr>
              <w:autoSpaceDE w:val="0"/>
              <w:autoSpaceDN w:val="0"/>
              <w:spacing w:line="440" w:lineRule="exact"/>
              <w:jc w:val="center"/>
              <w:rPr>
                <w:rFonts w:ascii="宋体" w:eastAsia="宋体" w:hAnsi="宋体" w:cs="宋体"/>
                <w:b/>
                <w:bCs/>
                <w:szCs w:val="21"/>
              </w:rPr>
            </w:pPr>
          </w:p>
        </w:tc>
        <w:tc>
          <w:tcPr>
            <w:tcW w:w="3315" w:type="dxa"/>
            <w:gridSpan w:val="2"/>
            <w:vMerge/>
            <w:noWrap/>
            <w:vAlign w:val="center"/>
          </w:tcPr>
          <w:p w:rsidR="00FD0E12" w:rsidRDefault="00FD0E12">
            <w:pPr>
              <w:autoSpaceDE w:val="0"/>
              <w:autoSpaceDN w:val="0"/>
              <w:spacing w:line="440" w:lineRule="exact"/>
              <w:jc w:val="center"/>
              <w:rPr>
                <w:rFonts w:ascii="宋体" w:eastAsia="宋体" w:hAnsi="宋体" w:cs="宋体"/>
                <w:b/>
                <w:bCs/>
                <w:szCs w:val="21"/>
              </w:rPr>
            </w:pPr>
          </w:p>
        </w:tc>
        <w:tc>
          <w:tcPr>
            <w:tcW w:w="2130" w:type="dxa"/>
            <w:vMerge/>
            <w:noWrap/>
            <w:vAlign w:val="center"/>
          </w:tcPr>
          <w:p w:rsidR="00FD0E12" w:rsidRDefault="00FD0E12">
            <w:pPr>
              <w:autoSpaceDE w:val="0"/>
              <w:autoSpaceDN w:val="0"/>
              <w:spacing w:line="440" w:lineRule="exact"/>
              <w:jc w:val="center"/>
              <w:rPr>
                <w:rFonts w:ascii="宋体" w:eastAsia="宋体" w:hAnsi="宋体" w:cs="宋体"/>
                <w:b/>
                <w:bCs/>
                <w:szCs w:val="21"/>
              </w:rPr>
            </w:pPr>
          </w:p>
        </w:tc>
        <w:tc>
          <w:tcPr>
            <w:tcW w:w="1206" w:type="dxa"/>
            <w:noWrap/>
            <w:vAlign w:val="center"/>
          </w:tcPr>
          <w:p w:rsidR="00FD0E12" w:rsidRDefault="00790C00">
            <w:pPr>
              <w:autoSpaceDE w:val="0"/>
              <w:autoSpaceDN w:val="0"/>
              <w:spacing w:line="440" w:lineRule="exact"/>
              <w:jc w:val="center"/>
              <w:rPr>
                <w:rFonts w:ascii="宋体" w:eastAsia="宋体" w:hAnsi="宋体" w:cs="宋体"/>
                <w:b/>
                <w:bCs/>
                <w:szCs w:val="21"/>
              </w:rPr>
            </w:pPr>
            <w:r>
              <w:rPr>
                <w:rFonts w:ascii="宋体" w:eastAsia="宋体" w:hAnsi="宋体" w:cs="宋体" w:hint="eastAsia"/>
                <w:b/>
                <w:bCs/>
                <w:szCs w:val="21"/>
                <w:lang w:val="zh-CN" w:bidi="zh-CN"/>
              </w:rPr>
              <w:t xml:space="preserve">A </w:t>
            </w:r>
            <w:r>
              <w:rPr>
                <w:rFonts w:ascii="宋体" w:eastAsia="宋体" w:hAnsi="宋体" w:cs="宋体" w:hint="eastAsia"/>
                <w:b/>
                <w:bCs/>
                <w:szCs w:val="21"/>
                <w:lang w:val="zh-CN" w:bidi="zh-CN"/>
              </w:rPr>
              <w:t>类</w:t>
            </w:r>
            <w:r>
              <w:rPr>
                <w:rFonts w:ascii="宋体" w:eastAsia="宋体" w:hAnsi="宋体" w:cs="宋体" w:hint="eastAsia"/>
                <w:b/>
                <w:bCs/>
                <w:szCs w:val="21"/>
                <w:lang w:val="zh-CN" w:bidi="zh-CN"/>
              </w:rPr>
              <w:t xml:space="preserve"> </w:t>
            </w:r>
            <w:r>
              <w:rPr>
                <w:rFonts w:ascii="宋体" w:eastAsia="宋体" w:hAnsi="宋体" w:cs="宋体" w:hint="eastAsia"/>
                <w:b/>
                <w:bCs/>
                <w:position w:val="10"/>
                <w:szCs w:val="21"/>
                <w:vertAlign w:val="superscript"/>
                <w:lang w:val="zh-CN" w:bidi="zh-CN"/>
              </w:rPr>
              <w:t>a</w:t>
            </w:r>
          </w:p>
        </w:tc>
        <w:tc>
          <w:tcPr>
            <w:tcW w:w="972" w:type="dxa"/>
            <w:noWrap/>
            <w:vAlign w:val="center"/>
          </w:tcPr>
          <w:p w:rsidR="00FD0E12" w:rsidRDefault="00790C00">
            <w:pPr>
              <w:autoSpaceDE w:val="0"/>
              <w:autoSpaceDN w:val="0"/>
              <w:spacing w:line="440" w:lineRule="exact"/>
              <w:jc w:val="center"/>
              <w:rPr>
                <w:rFonts w:ascii="宋体" w:eastAsia="宋体" w:hAnsi="宋体" w:cs="宋体"/>
                <w:b/>
                <w:bCs/>
                <w:szCs w:val="21"/>
              </w:rPr>
            </w:pPr>
            <w:r>
              <w:rPr>
                <w:rFonts w:ascii="宋体" w:eastAsia="宋体" w:hAnsi="宋体" w:cs="宋体" w:hint="eastAsia"/>
                <w:b/>
                <w:bCs/>
                <w:szCs w:val="21"/>
                <w:lang w:val="zh-CN" w:bidi="zh-CN"/>
              </w:rPr>
              <w:t xml:space="preserve">B </w:t>
            </w:r>
            <w:r>
              <w:rPr>
                <w:rFonts w:ascii="宋体" w:eastAsia="宋体" w:hAnsi="宋体" w:cs="宋体" w:hint="eastAsia"/>
                <w:b/>
                <w:bCs/>
                <w:szCs w:val="21"/>
                <w:lang w:val="zh-CN" w:bidi="zh-CN"/>
              </w:rPr>
              <w:t>类</w:t>
            </w:r>
            <w:r>
              <w:rPr>
                <w:rFonts w:ascii="宋体" w:eastAsia="宋体" w:hAnsi="宋体" w:cs="宋体" w:hint="eastAsia"/>
                <w:b/>
                <w:bCs/>
                <w:szCs w:val="21"/>
                <w:lang w:val="zh-CN" w:bidi="zh-CN"/>
              </w:rPr>
              <w:t xml:space="preserve"> </w:t>
            </w:r>
            <w:r>
              <w:rPr>
                <w:rFonts w:ascii="宋体" w:eastAsia="宋体" w:hAnsi="宋体" w:cs="宋体" w:hint="eastAsia"/>
                <w:b/>
                <w:bCs/>
                <w:szCs w:val="21"/>
                <w:vertAlign w:val="superscript"/>
                <w:lang w:bidi="zh-CN"/>
              </w:rPr>
              <w:t>b</w:t>
            </w:r>
          </w:p>
        </w:tc>
      </w:tr>
      <w:tr w:rsidR="00FD0E12">
        <w:trPr>
          <w:trHeight w:val="507"/>
          <w:jc w:val="center"/>
        </w:trPr>
        <w:tc>
          <w:tcPr>
            <w:tcW w:w="935" w:type="dxa"/>
            <w:vMerge w:val="restart"/>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szCs w:val="21"/>
              </w:rPr>
              <w:t>1</w:t>
            </w:r>
          </w:p>
        </w:tc>
        <w:tc>
          <w:tcPr>
            <w:tcW w:w="1155" w:type="dxa"/>
            <w:vMerge w:val="restart"/>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szCs w:val="21"/>
              </w:rPr>
              <w:t>化学成分</w:t>
            </w:r>
          </w:p>
        </w:tc>
        <w:tc>
          <w:tcPr>
            <w:tcW w:w="2160" w:type="dxa"/>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szCs w:val="21"/>
              </w:rPr>
              <w:t>C</w:t>
            </w:r>
          </w:p>
        </w:tc>
        <w:tc>
          <w:tcPr>
            <w:tcW w:w="2130" w:type="dxa"/>
            <w:vMerge w:val="restart"/>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szCs w:val="21"/>
              </w:rPr>
              <w:t>YB/T 5363</w:t>
            </w:r>
            <w:r>
              <w:rPr>
                <w:rFonts w:ascii="宋体" w:eastAsia="宋体" w:hAnsi="宋体" w:cs="宋体" w:hint="eastAsia"/>
                <w:szCs w:val="21"/>
              </w:rPr>
              <w:t>-2016</w:t>
            </w:r>
            <w:r>
              <w:rPr>
                <w:rFonts w:ascii="宋体" w:eastAsia="宋体" w:hAnsi="宋体" w:cs="宋体" w:hint="eastAsia"/>
                <w:szCs w:val="21"/>
              </w:rPr>
              <w:t xml:space="preserve"> JG/T539</w:t>
            </w:r>
            <w:r>
              <w:rPr>
                <w:rFonts w:ascii="宋体" w:eastAsia="宋体" w:hAnsi="宋体" w:cs="宋体" w:hint="eastAsia"/>
                <w:szCs w:val="21"/>
              </w:rPr>
              <w:t>-2017</w:t>
            </w:r>
          </w:p>
        </w:tc>
        <w:tc>
          <w:tcPr>
            <w:tcW w:w="1206" w:type="dxa"/>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w w:val="99"/>
                <w:szCs w:val="21"/>
                <w:lang w:val="zh-CN" w:bidi="zh-CN"/>
              </w:rPr>
              <w:t>●</w:t>
            </w:r>
          </w:p>
        </w:tc>
        <w:tc>
          <w:tcPr>
            <w:tcW w:w="972" w:type="dxa"/>
            <w:noWrap/>
            <w:vAlign w:val="center"/>
          </w:tcPr>
          <w:p w:rsidR="00FD0E12" w:rsidRDefault="00FD0E12">
            <w:pPr>
              <w:spacing w:line="440" w:lineRule="exact"/>
              <w:jc w:val="center"/>
              <w:rPr>
                <w:rFonts w:ascii="宋体" w:eastAsia="宋体" w:hAnsi="宋体" w:cs="宋体"/>
                <w:szCs w:val="21"/>
              </w:rPr>
            </w:pPr>
          </w:p>
        </w:tc>
      </w:tr>
      <w:tr w:rsidR="00FD0E12">
        <w:trPr>
          <w:trHeight w:val="561"/>
          <w:jc w:val="center"/>
        </w:trPr>
        <w:tc>
          <w:tcPr>
            <w:tcW w:w="935" w:type="dxa"/>
            <w:vMerge/>
            <w:noWrap/>
            <w:vAlign w:val="center"/>
          </w:tcPr>
          <w:p w:rsidR="00FD0E12" w:rsidRDefault="00FD0E12">
            <w:pPr>
              <w:spacing w:line="440" w:lineRule="exact"/>
              <w:jc w:val="center"/>
              <w:rPr>
                <w:rFonts w:ascii="宋体" w:eastAsia="宋体" w:hAnsi="宋体" w:cs="宋体"/>
                <w:szCs w:val="21"/>
              </w:rPr>
            </w:pPr>
          </w:p>
        </w:tc>
        <w:tc>
          <w:tcPr>
            <w:tcW w:w="1155" w:type="dxa"/>
            <w:vMerge/>
            <w:noWrap/>
            <w:vAlign w:val="center"/>
          </w:tcPr>
          <w:p w:rsidR="00FD0E12" w:rsidRDefault="00FD0E12">
            <w:pPr>
              <w:spacing w:line="440" w:lineRule="exact"/>
              <w:jc w:val="center"/>
              <w:rPr>
                <w:rFonts w:ascii="宋体" w:eastAsia="宋体" w:hAnsi="宋体" w:cs="宋体"/>
                <w:szCs w:val="21"/>
              </w:rPr>
            </w:pPr>
          </w:p>
        </w:tc>
        <w:tc>
          <w:tcPr>
            <w:tcW w:w="2160" w:type="dxa"/>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szCs w:val="21"/>
              </w:rPr>
              <w:t>Si</w:t>
            </w:r>
          </w:p>
        </w:tc>
        <w:tc>
          <w:tcPr>
            <w:tcW w:w="2130" w:type="dxa"/>
            <w:vMerge/>
            <w:noWrap/>
            <w:vAlign w:val="center"/>
          </w:tcPr>
          <w:p w:rsidR="00FD0E12" w:rsidRDefault="00FD0E12">
            <w:pPr>
              <w:spacing w:line="440" w:lineRule="exact"/>
              <w:jc w:val="center"/>
              <w:rPr>
                <w:rFonts w:ascii="宋体" w:eastAsia="宋体" w:hAnsi="宋体" w:cs="宋体"/>
                <w:szCs w:val="21"/>
              </w:rPr>
            </w:pPr>
          </w:p>
        </w:tc>
        <w:tc>
          <w:tcPr>
            <w:tcW w:w="1206" w:type="dxa"/>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w w:val="99"/>
                <w:szCs w:val="21"/>
                <w:lang w:val="zh-CN" w:bidi="zh-CN"/>
              </w:rPr>
              <w:t>●</w:t>
            </w:r>
          </w:p>
        </w:tc>
        <w:tc>
          <w:tcPr>
            <w:tcW w:w="972" w:type="dxa"/>
            <w:noWrap/>
            <w:vAlign w:val="center"/>
          </w:tcPr>
          <w:p w:rsidR="00FD0E12" w:rsidRDefault="00FD0E12">
            <w:pPr>
              <w:spacing w:line="440" w:lineRule="exact"/>
              <w:jc w:val="center"/>
              <w:rPr>
                <w:rFonts w:ascii="宋体" w:eastAsia="宋体" w:hAnsi="宋体" w:cs="宋体"/>
                <w:szCs w:val="21"/>
              </w:rPr>
            </w:pPr>
          </w:p>
        </w:tc>
      </w:tr>
      <w:tr w:rsidR="00FD0E12">
        <w:trPr>
          <w:trHeight w:val="562"/>
          <w:jc w:val="center"/>
        </w:trPr>
        <w:tc>
          <w:tcPr>
            <w:tcW w:w="935" w:type="dxa"/>
            <w:vMerge/>
            <w:noWrap/>
            <w:vAlign w:val="center"/>
          </w:tcPr>
          <w:p w:rsidR="00FD0E12" w:rsidRDefault="00FD0E12">
            <w:pPr>
              <w:spacing w:line="440" w:lineRule="exact"/>
              <w:jc w:val="center"/>
              <w:rPr>
                <w:rFonts w:ascii="宋体" w:eastAsia="宋体" w:hAnsi="宋体" w:cs="宋体"/>
                <w:szCs w:val="21"/>
              </w:rPr>
            </w:pPr>
          </w:p>
        </w:tc>
        <w:tc>
          <w:tcPr>
            <w:tcW w:w="1155" w:type="dxa"/>
            <w:vMerge/>
            <w:noWrap/>
            <w:vAlign w:val="center"/>
          </w:tcPr>
          <w:p w:rsidR="00FD0E12" w:rsidRDefault="00FD0E12">
            <w:pPr>
              <w:spacing w:line="440" w:lineRule="exact"/>
              <w:jc w:val="center"/>
              <w:rPr>
                <w:rFonts w:ascii="宋体" w:eastAsia="宋体" w:hAnsi="宋体" w:cs="宋体"/>
                <w:szCs w:val="21"/>
              </w:rPr>
            </w:pPr>
          </w:p>
        </w:tc>
        <w:tc>
          <w:tcPr>
            <w:tcW w:w="2160" w:type="dxa"/>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szCs w:val="21"/>
              </w:rPr>
              <w:t>Mn</w:t>
            </w:r>
          </w:p>
        </w:tc>
        <w:tc>
          <w:tcPr>
            <w:tcW w:w="2130" w:type="dxa"/>
            <w:vMerge/>
            <w:noWrap/>
            <w:vAlign w:val="center"/>
          </w:tcPr>
          <w:p w:rsidR="00FD0E12" w:rsidRDefault="00FD0E12">
            <w:pPr>
              <w:spacing w:line="440" w:lineRule="exact"/>
              <w:jc w:val="center"/>
              <w:rPr>
                <w:rFonts w:ascii="宋体" w:eastAsia="宋体" w:hAnsi="宋体" w:cs="宋体"/>
                <w:szCs w:val="21"/>
              </w:rPr>
            </w:pPr>
          </w:p>
        </w:tc>
        <w:tc>
          <w:tcPr>
            <w:tcW w:w="1206" w:type="dxa"/>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w w:val="99"/>
                <w:szCs w:val="21"/>
                <w:lang w:val="zh-CN" w:bidi="zh-CN"/>
              </w:rPr>
              <w:t>●</w:t>
            </w:r>
          </w:p>
        </w:tc>
        <w:tc>
          <w:tcPr>
            <w:tcW w:w="972" w:type="dxa"/>
            <w:noWrap/>
            <w:vAlign w:val="center"/>
          </w:tcPr>
          <w:p w:rsidR="00FD0E12" w:rsidRDefault="00FD0E12">
            <w:pPr>
              <w:spacing w:line="440" w:lineRule="exact"/>
              <w:jc w:val="center"/>
              <w:rPr>
                <w:rFonts w:ascii="宋体" w:eastAsia="宋体" w:hAnsi="宋体" w:cs="宋体"/>
                <w:szCs w:val="21"/>
              </w:rPr>
            </w:pPr>
          </w:p>
        </w:tc>
      </w:tr>
      <w:tr w:rsidR="00FD0E12">
        <w:trPr>
          <w:trHeight w:val="561"/>
          <w:jc w:val="center"/>
        </w:trPr>
        <w:tc>
          <w:tcPr>
            <w:tcW w:w="935" w:type="dxa"/>
            <w:vMerge/>
            <w:noWrap/>
            <w:vAlign w:val="center"/>
          </w:tcPr>
          <w:p w:rsidR="00FD0E12" w:rsidRDefault="00FD0E12">
            <w:pPr>
              <w:spacing w:line="440" w:lineRule="exact"/>
              <w:jc w:val="center"/>
              <w:rPr>
                <w:rFonts w:ascii="宋体" w:eastAsia="宋体" w:hAnsi="宋体" w:cs="宋体"/>
                <w:szCs w:val="21"/>
              </w:rPr>
            </w:pPr>
          </w:p>
        </w:tc>
        <w:tc>
          <w:tcPr>
            <w:tcW w:w="1155" w:type="dxa"/>
            <w:vMerge/>
            <w:noWrap/>
            <w:vAlign w:val="center"/>
          </w:tcPr>
          <w:p w:rsidR="00FD0E12" w:rsidRDefault="00FD0E12">
            <w:pPr>
              <w:spacing w:line="440" w:lineRule="exact"/>
              <w:jc w:val="center"/>
              <w:rPr>
                <w:rFonts w:ascii="宋体" w:eastAsia="宋体" w:hAnsi="宋体" w:cs="宋体"/>
                <w:szCs w:val="21"/>
              </w:rPr>
            </w:pPr>
          </w:p>
        </w:tc>
        <w:tc>
          <w:tcPr>
            <w:tcW w:w="2160" w:type="dxa"/>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szCs w:val="21"/>
              </w:rPr>
              <w:t>P</w:t>
            </w:r>
          </w:p>
        </w:tc>
        <w:tc>
          <w:tcPr>
            <w:tcW w:w="2130" w:type="dxa"/>
            <w:vMerge/>
            <w:noWrap/>
            <w:vAlign w:val="center"/>
          </w:tcPr>
          <w:p w:rsidR="00FD0E12" w:rsidRDefault="00FD0E12">
            <w:pPr>
              <w:spacing w:line="440" w:lineRule="exact"/>
              <w:jc w:val="center"/>
              <w:rPr>
                <w:rFonts w:ascii="宋体" w:eastAsia="宋体" w:hAnsi="宋体" w:cs="宋体"/>
                <w:szCs w:val="21"/>
              </w:rPr>
            </w:pPr>
          </w:p>
        </w:tc>
        <w:tc>
          <w:tcPr>
            <w:tcW w:w="1206" w:type="dxa"/>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w w:val="99"/>
                <w:szCs w:val="21"/>
                <w:lang w:val="zh-CN" w:bidi="zh-CN"/>
              </w:rPr>
              <w:t>●</w:t>
            </w:r>
          </w:p>
        </w:tc>
        <w:tc>
          <w:tcPr>
            <w:tcW w:w="972" w:type="dxa"/>
            <w:noWrap/>
            <w:vAlign w:val="center"/>
          </w:tcPr>
          <w:p w:rsidR="00FD0E12" w:rsidRDefault="00FD0E12">
            <w:pPr>
              <w:spacing w:line="440" w:lineRule="exact"/>
              <w:jc w:val="center"/>
              <w:rPr>
                <w:rFonts w:ascii="宋体" w:eastAsia="宋体" w:hAnsi="宋体" w:cs="宋体"/>
                <w:szCs w:val="21"/>
              </w:rPr>
            </w:pPr>
          </w:p>
        </w:tc>
      </w:tr>
      <w:tr w:rsidR="00FD0E12">
        <w:trPr>
          <w:trHeight w:val="562"/>
          <w:jc w:val="center"/>
        </w:trPr>
        <w:tc>
          <w:tcPr>
            <w:tcW w:w="935" w:type="dxa"/>
            <w:vMerge/>
            <w:noWrap/>
            <w:vAlign w:val="center"/>
          </w:tcPr>
          <w:p w:rsidR="00FD0E12" w:rsidRDefault="00FD0E12">
            <w:pPr>
              <w:spacing w:line="440" w:lineRule="exact"/>
              <w:jc w:val="center"/>
              <w:rPr>
                <w:rFonts w:ascii="宋体" w:eastAsia="宋体" w:hAnsi="宋体" w:cs="宋体"/>
                <w:szCs w:val="21"/>
              </w:rPr>
            </w:pPr>
          </w:p>
        </w:tc>
        <w:tc>
          <w:tcPr>
            <w:tcW w:w="1155" w:type="dxa"/>
            <w:vMerge/>
            <w:noWrap/>
            <w:vAlign w:val="center"/>
          </w:tcPr>
          <w:p w:rsidR="00FD0E12" w:rsidRDefault="00FD0E12">
            <w:pPr>
              <w:spacing w:line="440" w:lineRule="exact"/>
              <w:jc w:val="center"/>
              <w:rPr>
                <w:rFonts w:ascii="宋体" w:eastAsia="宋体" w:hAnsi="宋体" w:cs="宋体"/>
                <w:szCs w:val="21"/>
              </w:rPr>
            </w:pPr>
          </w:p>
        </w:tc>
        <w:tc>
          <w:tcPr>
            <w:tcW w:w="2160" w:type="dxa"/>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szCs w:val="21"/>
              </w:rPr>
              <w:t>S</w:t>
            </w:r>
          </w:p>
        </w:tc>
        <w:tc>
          <w:tcPr>
            <w:tcW w:w="2130" w:type="dxa"/>
            <w:vMerge/>
            <w:noWrap/>
            <w:vAlign w:val="center"/>
          </w:tcPr>
          <w:p w:rsidR="00FD0E12" w:rsidRDefault="00FD0E12">
            <w:pPr>
              <w:spacing w:line="440" w:lineRule="exact"/>
              <w:jc w:val="center"/>
              <w:rPr>
                <w:rFonts w:ascii="宋体" w:eastAsia="宋体" w:hAnsi="宋体" w:cs="宋体"/>
                <w:szCs w:val="21"/>
              </w:rPr>
            </w:pPr>
          </w:p>
        </w:tc>
        <w:tc>
          <w:tcPr>
            <w:tcW w:w="1206" w:type="dxa"/>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w w:val="99"/>
                <w:szCs w:val="21"/>
                <w:lang w:val="zh-CN" w:bidi="zh-CN"/>
              </w:rPr>
              <w:t>●</w:t>
            </w:r>
          </w:p>
        </w:tc>
        <w:tc>
          <w:tcPr>
            <w:tcW w:w="972" w:type="dxa"/>
            <w:noWrap/>
            <w:vAlign w:val="center"/>
          </w:tcPr>
          <w:p w:rsidR="00FD0E12" w:rsidRDefault="00FD0E12">
            <w:pPr>
              <w:spacing w:line="440" w:lineRule="exact"/>
              <w:jc w:val="center"/>
              <w:rPr>
                <w:rFonts w:ascii="宋体" w:eastAsia="宋体" w:hAnsi="宋体" w:cs="宋体"/>
                <w:szCs w:val="21"/>
              </w:rPr>
            </w:pPr>
          </w:p>
        </w:tc>
      </w:tr>
      <w:tr w:rsidR="00FD0E12">
        <w:trPr>
          <w:trHeight w:val="562"/>
          <w:jc w:val="center"/>
        </w:trPr>
        <w:tc>
          <w:tcPr>
            <w:tcW w:w="935" w:type="dxa"/>
            <w:vMerge/>
            <w:noWrap/>
            <w:vAlign w:val="center"/>
          </w:tcPr>
          <w:p w:rsidR="00FD0E12" w:rsidRDefault="00FD0E12">
            <w:pPr>
              <w:spacing w:line="440" w:lineRule="exact"/>
              <w:jc w:val="center"/>
              <w:rPr>
                <w:rFonts w:ascii="宋体" w:eastAsia="宋体" w:hAnsi="宋体" w:cs="宋体"/>
                <w:szCs w:val="21"/>
              </w:rPr>
            </w:pPr>
          </w:p>
        </w:tc>
        <w:tc>
          <w:tcPr>
            <w:tcW w:w="1155" w:type="dxa"/>
            <w:vMerge/>
            <w:noWrap/>
            <w:vAlign w:val="center"/>
          </w:tcPr>
          <w:p w:rsidR="00FD0E12" w:rsidRDefault="00FD0E12">
            <w:pPr>
              <w:spacing w:line="440" w:lineRule="exact"/>
              <w:jc w:val="center"/>
              <w:rPr>
                <w:rFonts w:ascii="宋体" w:eastAsia="宋体" w:hAnsi="宋体" w:cs="宋体"/>
                <w:szCs w:val="21"/>
              </w:rPr>
            </w:pPr>
          </w:p>
        </w:tc>
        <w:tc>
          <w:tcPr>
            <w:tcW w:w="2160" w:type="dxa"/>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szCs w:val="21"/>
              </w:rPr>
              <w:t>Cr</w:t>
            </w:r>
          </w:p>
        </w:tc>
        <w:tc>
          <w:tcPr>
            <w:tcW w:w="2130" w:type="dxa"/>
            <w:vMerge/>
            <w:noWrap/>
            <w:vAlign w:val="center"/>
          </w:tcPr>
          <w:p w:rsidR="00FD0E12" w:rsidRDefault="00FD0E12">
            <w:pPr>
              <w:spacing w:line="440" w:lineRule="exact"/>
              <w:jc w:val="center"/>
              <w:rPr>
                <w:rFonts w:ascii="宋体" w:eastAsia="宋体" w:hAnsi="宋体" w:cs="宋体"/>
                <w:szCs w:val="21"/>
              </w:rPr>
            </w:pPr>
          </w:p>
        </w:tc>
        <w:tc>
          <w:tcPr>
            <w:tcW w:w="1206" w:type="dxa"/>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w w:val="99"/>
                <w:szCs w:val="21"/>
                <w:lang w:val="zh-CN" w:bidi="zh-CN"/>
              </w:rPr>
              <w:t>●</w:t>
            </w:r>
          </w:p>
        </w:tc>
        <w:tc>
          <w:tcPr>
            <w:tcW w:w="972" w:type="dxa"/>
            <w:noWrap/>
            <w:vAlign w:val="center"/>
          </w:tcPr>
          <w:p w:rsidR="00FD0E12" w:rsidRDefault="00FD0E12">
            <w:pPr>
              <w:spacing w:line="440" w:lineRule="exact"/>
              <w:jc w:val="center"/>
              <w:rPr>
                <w:rFonts w:ascii="宋体" w:eastAsia="宋体" w:hAnsi="宋体" w:cs="宋体"/>
                <w:szCs w:val="21"/>
              </w:rPr>
            </w:pPr>
          </w:p>
        </w:tc>
      </w:tr>
      <w:tr w:rsidR="00FD0E12">
        <w:trPr>
          <w:trHeight w:val="561"/>
          <w:jc w:val="center"/>
        </w:trPr>
        <w:tc>
          <w:tcPr>
            <w:tcW w:w="935" w:type="dxa"/>
            <w:vMerge/>
            <w:noWrap/>
            <w:vAlign w:val="center"/>
          </w:tcPr>
          <w:p w:rsidR="00FD0E12" w:rsidRDefault="00FD0E12">
            <w:pPr>
              <w:spacing w:line="440" w:lineRule="exact"/>
              <w:jc w:val="center"/>
              <w:rPr>
                <w:rFonts w:ascii="宋体" w:eastAsia="宋体" w:hAnsi="宋体" w:cs="宋体"/>
                <w:szCs w:val="21"/>
              </w:rPr>
            </w:pPr>
          </w:p>
        </w:tc>
        <w:tc>
          <w:tcPr>
            <w:tcW w:w="1155" w:type="dxa"/>
            <w:vMerge/>
            <w:noWrap/>
            <w:vAlign w:val="center"/>
          </w:tcPr>
          <w:p w:rsidR="00FD0E12" w:rsidRDefault="00FD0E12">
            <w:pPr>
              <w:spacing w:line="440" w:lineRule="exact"/>
              <w:jc w:val="center"/>
              <w:rPr>
                <w:rFonts w:ascii="宋体" w:eastAsia="宋体" w:hAnsi="宋体" w:cs="宋体"/>
                <w:szCs w:val="21"/>
              </w:rPr>
            </w:pPr>
          </w:p>
        </w:tc>
        <w:tc>
          <w:tcPr>
            <w:tcW w:w="2160" w:type="dxa"/>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szCs w:val="21"/>
              </w:rPr>
              <w:t>Ni</w:t>
            </w:r>
          </w:p>
        </w:tc>
        <w:tc>
          <w:tcPr>
            <w:tcW w:w="2130" w:type="dxa"/>
            <w:vMerge/>
            <w:noWrap/>
            <w:vAlign w:val="center"/>
          </w:tcPr>
          <w:p w:rsidR="00FD0E12" w:rsidRDefault="00FD0E12">
            <w:pPr>
              <w:spacing w:line="440" w:lineRule="exact"/>
              <w:jc w:val="center"/>
              <w:rPr>
                <w:rFonts w:ascii="宋体" w:eastAsia="宋体" w:hAnsi="宋体" w:cs="宋体"/>
                <w:szCs w:val="21"/>
              </w:rPr>
            </w:pPr>
          </w:p>
        </w:tc>
        <w:tc>
          <w:tcPr>
            <w:tcW w:w="1206" w:type="dxa"/>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w w:val="99"/>
                <w:szCs w:val="21"/>
                <w:lang w:val="zh-CN" w:bidi="zh-CN"/>
              </w:rPr>
              <w:t>●</w:t>
            </w:r>
          </w:p>
        </w:tc>
        <w:tc>
          <w:tcPr>
            <w:tcW w:w="972" w:type="dxa"/>
            <w:noWrap/>
            <w:vAlign w:val="center"/>
          </w:tcPr>
          <w:p w:rsidR="00FD0E12" w:rsidRDefault="00FD0E12">
            <w:pPr>
              <w:spacing w:line="440" w:lineRule="exact"/>
              <w:jc w:val="center"/>
              <w:rPr>
                <w:rFonts w:ascii="宋体" w:eastAsia="宋体" w:hAnsi="宋体" w:cs="宋体"/>
                <w:szCs w:val="21"/>
              </w:rPr>
            </w:pPr>
          </w:p>
        </w:tc>
      </w:tr>
      <w:tr w:rsidR="00FD0E12">
        <w:trPr>
          <w:trHeight w:val="562"/>
          <w:jc w:val="center"/>
        </w:trPr>
        <w:tc>
          <w:tcPr>
            <w:tcW w:w="935" w:type="dxa"/>
            <w:vMerge/>
            <w:noWrap/>
            <w:vAlign w:val="center"/>
          </w:tcPr>
          <w:p w:rsidR="00FD0E12" w:rsidRDefault="00FD0E12">
            <w:pPr>
              <w:spacing w:line="440" w:lineRule="exact"/>
              <w:jc w:val="center"/>
              <w:rPr>
                <w:rFonts w:ascii="宋体" w:eastAsia="宋体" w:hAnsi="宋体" w:cs="宋体"/>
                <w:szCs w:val="21"/>
              </w:rPr>
            </w:pPr>
          </w:p>
        </w:tc>
        <w:tc>
          <w:tcPr>
            <w:tcW w:w="1155" w:type="dxa"/>
            <w:vMerge/>
            <w:noWrap/>
            <w:vAlign w:val="center"/>
          </w:tcPr>
          <w:p w:rsidR="00FD0E12" w:rsidRDefault="00FD0E12">
            <w:pPr>
              <w:spacing w:line="440" w:lineRule="exact"/>
              <w:jc w:val="center"/>
              <w:rPr>
                <w:rFonts w:ascii="宋体" w:eastAsia="宋体" w:hAnsi="宋体" w:cs="宋体"/>
                <w:szCs w:val="21"/>
              </w:rPr>
            </w:pPr>
          </w:p>
        </w:tc>
        <w:tc>
          <w:tcPr>
            <w:tcW w:w="2160" w:type="dxa"/>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szCs w:val="21"/>
              </w:rPr>
              <w:t>Mo</w:t>
            </w:r>
          </w:p>
        </w:tc>
        <w:tc>
          <w:tcPr>
            <w:tcW w:w="2130" w:type="dxa"/>
            <w:vMerge/>
            <w:noWrap/>
            <w:vAlign w:val="center"/>
          </w:tcPr>
          <w:p w:rsidR="00FD0E12" w:rsidRDefault="00FD0E12">
            <w:pPr>
              <w:spacing w:line="440" w:lineRule="exact"/>
              <w:jc w:val="center"/>
              <w:rPr>
                <w:rFonts w:ascii="宋体" w:eastAsia="宋体" w:hAnsi="宋体" w:cs="宋体"/>
                <w:szCs w:val="21"/>
              </w:rPr>
            </w:pPr>
          </w:p>
        </w:tc>
        <w:tc>
          <w:tcPr>
            <w:tcW w:w="1206" w:type="dxa"/>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w w:val="99"/>
                <w:szCs w:val="21"/>
                <w:lang w:val="zh-CN" w:bidi="zh-CN"/>
              </w:rPr>
              <w:t>●</w:t>
            </w:r>
          </w:p>
        </w:tc>
        <w:tc>
          <w:tcPr>
            <w:tcW w:w="972" w:type="dxa"/>
            <w:noWrap/>
            <w:vAlign w:val="center"/>
          </w:tcPr>
          <w:p w:rsidR="00FD0E12" w:rsidRDefault="00FD0E12">
            <w:pPr>
              <w:spacing w:line="440" w:lineRule="exact"/>
              <w:jc w:val="center"/>
              <w:rPr>
                <w:rFonts w:ascii="宋体" w:eastAsia="宋体" w:hAnsi="宋体" w:cs="宋体"/>
                <w:szCs w:val="21"/>
              </w:rPr>
            </w:pPr>
          </w:p>
        </w:tc>
      </w:tr>
      <w:tr w:rsidR="00FD0E12">
        <w:trPr>
          <w:trHeight w:val="527"/>
          <w:jc w:val="center"/>
        </w:trPr>
        <w:tc>
          <w:tcPr>
            <w:tcW w:w="935" w:type="dxa"/>
            <w:vMerge w:val="restart"/>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szCs w:val="21"/>
              </w:rPr>
              <w:t>2</w:t>
            </w:r>
          </w:p>
        </w:tc>
        <w:tc>
          <w:tcPr>
            <w:tcW w:w="1155" w:type="dxa"/>
            <w:vMerge w:val="restart"/>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szCs w:val="21"/>
              </w:rPr>
              <w:t>力学性能</w:t>
            </w:r>
          </w:p>
        </w:tc>
        <w:tc>
          <w:tcPr>
            <w:tcW w:w="2160" w:type="dxa"/>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szCs w:val="21"/>
              </w:rPr>
              <w:t>抗拉强度</w:t>
            </w:r>
            <w:r>
              <w:rPr>
                <w:rFonts w:ascii="宋体" w:eastAsia="宋体" w:hAnsi="宋体" w:cs="宋体" w:hint="eastAsia"/>
                <w:szCs w:val="21"/>
              </w:rPr>
              <w:t xml:space="preserve"> Rm</w:t>
            </w:r>
          </w:p>
        </w:tc>
        <w:tc>
          <w:tcPr>
            <w:tcW w:w="2130" w:type="dxa"/>
            <w:vMerge w:val="restart"/>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szCs w:val="21"/>
              </w:rPr>
              <w:t>YB/T 5363</w:t>
            </w:r>
            <w:r>
              <w:rPr>
                <w:rFonts w:ascii="宋体" w:eastAsia="宋体" w:hAnsi="宋体" w:cs="宋体" w:hint="eastAsia"/>
                <w:szCs w:val="21"/>
              </w:rPr>
              <w:t>-2016</w:t>
            </w:r>
            <w:r>
              <w:rPr>
                <w:rFonts w:ascii="宋体" w:eastAsia="宋体" w:hAnsi="宋体" w:cs="宋体" w:hint="eastAsia"/>
                <w:szCs w:val="21"/>
              </w:rPr>
              <w:t xml:space="preserve"> JG/T539</w:t>
            </w:r>
            <w:r>
              <w:rPr>
                <w:rFonts w:ascii="宋体" w:eastAsia="宋体" w:hAnsi="宋体" w:cs="宋体" w:hint="eastAsia"/>
                <w:szCs w:val="21"/>
              </w:rPr>
              <w:t>-2017</w:t>
            </w:r>
          </w:p>
        </w:tc>
        <w:tc>
          <w:tcPr>
            <w:tcW w:w="1206" w:type="dxa"/>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w w:val="99"/>
                <w:szCs w:val="21"/>
                <w:lang w:val="zh-CN" w:bidi="zh-CN"/>
              </w:rPr>
              <w:t>●</w:t>
            </w:r>
          </w:p>
        </w:tc>
        <w:tc>
          <w:tcPr>
            <w:tcW w:w="972" w:type="dxa"/>
            <w:noWrap/>
            <w:vAlign w:val="center"/>
          </w:tcPr>
          <w:p w:rsidR="00FD0E12" w:rsidRDefault="00FD0E12">
            <w:pPr>
              <w:spacing w:line="440" w:lineRule="exact"/>
              <w:jc w:val="center"/>
              <w:rPr>
                <w:rFonts w:ascii="宋体" w:eastAsia="宋体" w:hAnsi="宋体" w:cs="宋体"/>
                <w:szCs w:val="21"/>
              </w:rPr>
            </w:pPr>
          </w:p>
        </w:tc>
      </w:tr>
      <w:tr w:rsidR="00FD0E12">
        <w:trPr>
          <w:trHeight w:val="810"/>
          <w:jc w:val="center"/>
        </w:trPr>
        <w:tc>
          <w:tcPr>
            <w:tcW w:w="935" w:type="dxa"/>
            <w:vMerge/>
            <w:noWrap/>
            <w:vAlign w:val="center"/>
          </w:tcPr>
          <w:p w:rsidR="00FD0E12" w:rsidRDefault="00FD0E12">
            <w:pPr>
              <w:spacing w:line="440" w:lineRule="exact"/>
              <w:jc w:val="center"/>
              <w:rPr>
                <w:rFonts w:ascii="宋体" w:eastAsia="宋体" w:hAnsi="宋体" w:cs="宋体"/>
                <w:szCs w:val="21"/>
              </w:rPr>
            </w:pPr>
          </w:p>
        </w:tc>
        <w:tc>
          <w:tcPr>
            <w:tcW w:w="1155" w:type="dxa"/>
            <w:vMerge/>
            <w:noWrap/>
            <w:vAlign w:val="center"/>
          </w:tcPr>
          <w:p w:rsidR="00FD0E12" w:rsidRDefault="00FD0E12">
            <w:pPr>
              <w:spacing w:line="440" w:lineRule="exact"/>
              <w:jc w:val="center"/>
              <w:rPr>
                <w:rFonts w:ascii="宋体" w:eastAsia="宋体" w:hAnsi="宋体" w:cs="宋体"/>
                <w:szCs w:val="21"/>
              </w:rPr>
            </w:pPr>
          </w:p>
        </w:tc>
        <w:tc>
          <w:tcPr>
            <w:tcW w:w="2160" w:type="dxa"/>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szCs w:val="21"/>
              </w:rPr>
              <w:t>规定塑性延伸强度</w:t>
            </w:r>
            <w:r>
              <w:rPr>
                <w:rFonts w:ascii="宋体" w:eastAsia="宋体" w:hAnsi="宋体" w:cs="宋体" w:hint="eastAsia"/>
                <w:szCs w:val="21"/>
              </w:rPr>
              <w:t>Rp0.2</w:t>
            </w:r>
          </w:p>
        </w:tc>
        <w:tc>
          <w:tcPr>
            <w:tcW w:w="2130" w:type="dxa"/>
            <w:vMerge/>
            <w:noWrap/>
            <w:vAlign w:val="center"/>
          </w:tcPr>
          <w:p w:rsidR="00FD0E12" w:rsidRDefault="00FD0E12">
            <w:pPr>
              <w:spacing w:line="440" w:lineRule="exact"/>
              <w:jc w:val="center"/>
              <w:rPr>
                <w:rFonts w:ascii="宋体" w:eastAsia="宋体" w:hAnsi="宋体" w:cs="宋体"/>
                <w:szCs w:val="21"/>
              </w:rPr>
            </w:pPr>
          </w:p>
        </w:tc>
        <w:tc>
          <w:tcPr>
            <w:tcW w:w="1206" w:type="dxa"/>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w w:val="99"/>
                <w:szCs w:val="21"/>
                <w:lang w:val="zh-CN" w:bidi="zh-CN"/>
              </w:rPr>
              <w:t>●</w:t>
            </w:r>
          </w:p>
        </w:tc>
        <w:tc>
          <w:tcPr>
            <w:tcW w:w="972" w:type="dxa"/>
            <w:noWrap/>
            <w:vAlign w:val="center"/>
          </w:tcPr>
          <w:p w:rsidR="00FD0E12" w:rsidRDefault="00FD0E12">
            <w:pPr>
              <w:spacing w:line="440" w:lineRule="exact"/>
              <w:jc w:val="center"/>
              <w:rPr>
                <w:rFonts w:ascii="宋体" w:eastAsia="宋体" w:hAnsi="宋体" w:cs="宋体"/>
                <w:szCs w:val="21"/>
              </w:rPr>
            </w:pPr>
          </w:p>
        </w:tc>
      </w:tr>
      <w:tr w:rsidR="00FD0E12">
        <w:trPr>
          <w:trHeight w:val="527"/>
          <w:jc w:val="center"/>
        </w:trPr>
        <w:tc>
          <w:tcPr>
            <w:tcW w:w="935" w:type="dxa"/>
            <w:vMerge/>
            <w:noWrap/>
            <w:vAlign w:val="center"/>
          </w:tcPr>
          <w:p w:rsidR="00FD0E12" w:rsidRDefault="00FD0E12">
            <w:pPr>
              <w:spacing w:line="440" w:lineRule="exact"/>
              <w:jc w:val="center"/>
              <w:rPr>
                <w:rFonts w:ascii="宋体" w:eastAsia="宋体" w:hAnsi="宋体" w:cs="宋体"/>
                <w:szCs w:val="21"/>
              </w:rPr>
            </w:pPr>
          </w:p>
        </w:tc>
        <w:tc>
          <w:tcPr>
            <w:tcW w:w="1155" w:type="dxa"/>
            <w:vMerge/>
            <w:noWrap/>
            <w:vAlign w:val="center"/>
          </w:tcPr>
          <w:p w:rsidR="00FD0E12" w:rsidRDefault="00FD0E12">
            <w:pPr>
              <w:spacing w:line="440" w:lineRule="exact"/>
              <w:jc w:val="center"/>
              <w:rPr>
                <w:rFonts w:ascii="宋体" w:eastAsia="宋体" w:hAnsi="宋体" w:cs="宋体"/>
                <w:szCs w:val="21"/>
              </w:rPr>
            </w:pPr>
          </w:p>
        </w:tc>
        <w:tc>
          <w:tcPr>
            <w:tcW w:w="2160" w:type="dxa"/>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szCs w:val="21"/>
              </w:rPr>
              <w:t>断后伸长率</w:t>
            </w:r>
            <w:r>
              <w:rPr>
                <w:rFonts w:ascii="宋体" w:eastAsia="宋体" w:hAnsi="宋体" w:cs="宋体" w:hint="eastAsia"/>
                <w:szCs w:val="21"/>
              </w:rPr>
              <w:t xml:space="preserve"> A</w:t>
            </w:r>
          </w:p>
        </w:tc>
        <w:tc>
          <w:tcPr>
            <w:tcW w:w="2130" w:type="dxa"/>
            <w:vMerge/>
            <w:noWrap/>
            <w:vAlign w:val="center"/>
          </w:tcPr>
          <w:p w:rsidR="00FD0E12" w:rsidRDefault="00FD0E12">
            <w:pPr>
              <w:spacing w:line="440" w:lineRule="exact"/>
              <w:jc w:val="center"/>
              <w:rPr>
                <w:rFonts w:ascii="宋体" w:eastAsia="宋体" w:hAnsi="宋体" w:cs="宋体"/>
                <w:szCs w:val="21"/>
              </w:rPr>
            </w:pPr>
          </w:p>
        </w:tc>
        <w:tc>
          <w:tcPr>
            <w:tcW w:w="1206" w:type="dxa"/>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w w:val="99"/>
                <w:szCs w:val="21"/>
                <w:lang w:val="zh-CN" w:bidi="zh-CN"/>
              </w:rPr>
              <w:t>●</w:t>
            </w:r>
          </w:p>
        </w:tc>
        <w:tc>
          <w:tcPr>
            <w:tcW w:w="972" w:type="dxa"/>
            <w:noWrap/>
            <w:vAlign w:val="center"/>
          </w:tcPr>
          <w:p w:rsidR="00FD0E12" w:rsidRDefault="00FD0E12">
            <w:pPr>
              <w:spacing w:line="440" w:lineRule="exact"/>
              <w:jc w:val="center"/>
              <w:rPr>
                <w:rFonts w:ascii="宋体" w:eastAsia="宋体" w:hAnsi="宋体" w:cs="宋体"/>
                <w:szCs w:val="21"/>
              </w:rPr>
            </w:pPr>
          </w:p>
        </w:tc>
      </w:tr>
      <w:tr w:rsidR="00FD0E12">
        <w:trPr>
          <w:trHeight w:val="527"/>
          <w:jc w:val="center"/>
        </w:trPr>
        <w:tc>
          <w:tcPr>
            <w:tcW w:w="935" w:type="dxa"/>
            <w:vMerge w:val="restart"/>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szCs w:val="21"/>
              </w:rPr>
              <w:t>3</w:t>
            </w:r>
          </w:p>
        </w:tc>
        <w:tc>
          <w:tcPr>
            <w:tcW w:w="1155" w:type="dxa"/>
            <w:vMerge w:val="restart"/>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szCs w:val="21"/>
              </w:rPr>
              <w:t>尺寸</w:t>
            </w:r>
          </w:p>
        </w:tc>
        <w:tc>
          <w:tcPr>
            <w:tcW w:w="2160" w:type="dxa"/>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szCs w:val="21"/>
              </w:rPr>
              <w:t>外径允许偏差</w:t>
            </w:r>
          </w:p>
        </w:tc>
        <w:tc>
          <w:tcPr>
            <w:tcW w:w="2130" w:type="dxa"/>
            <w:vMerge w:val="restart"/>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szCs w:val="21"/>
              </w:rPr>
              <w:t>YB/T 5363</w:t>
            </w:r>
            <w:r>
              <w:rPr>
                <w:rFonts w:ascii="宋体" w:eastAsia="宋体" w:hAnsi="宋体" w:cs="宋体" w:hint="eastAsia"/>
                <w:szCs w:val="21"/>
              </w:rPr>
              <w:t>-2016</w:t>
            </w:r>
            <w:r>
              <w:rPr>
                <w:rFonts w:ascii="宋体" w:eastAsia="宋体" w:hAnsi="宋体" w:cs="宋体" w:hint="eastAsia"/>
                <w:szCs w:val="21"/>
              </w:rPr>
              <w:t xml:space="preserve"> </w:t>
            </w:r>
            <w:r>
              <w:rPr>
                <w:rFonts w:ascii="宋体" w:eastAsia="宋体" w:hAnsi="宋体" w:cs="宋体" w:hint="eastAsia"/>
                <w:szCs w:val="21"/>
              </w:rPr>
              <w:lastRenderedPageBreak/>
              <w:t>JG/T539</w:t>
            </w:r>
            <w:r>
              <w:rPr>
                <w:rFonts w:ascii="宋体" w:eastAsia="宋体" w:hAnsi="宋体" w:cs="宋体" w:hint="eastAsia"/>
                <w:szCs w:val="21"/>
              </w:rPr>
              <w:t>-2017</w:t>
            </w:r>
          </w:p>
        </w:tc>
        <w:tc>
          <w:tcPr>
            <w:tcW w:w="1206" w:type="dxa"/>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w w:val="99"/>
                <w:szCs w:val="21"/>
                <w:lang w:val="zh-CN" w:bidi="zh-CN"/>
              </w:rPr>
              <w:lastRenderedPageBreak/>
              <w:t>●</w:t>
            </w:r>
          </w:p>
        </w:tc>
        <w:tc>
          <w:tcPr>
            <w:tcW w:w="972" w:type="dxa"/>
            <w:noWrap/>
            <w:vAlign w:val="center"/>
          </w:tcPr>
          <w:p w:rsidR="00FD0E12" w:rsidRDefault="00FD0E12">
            <w:pPr>
              <w:spacing w:line="440" w:lineRule="exact"/>
              <w:jc w:val="center"/>
              <w:rPr>
                <w:rFonts w:ascii="宋体" w:eastAsia="宋体" w:hAnsi="宋体" w:cs="宋体"/>
                <w:szCs w:val="21"/>
              </w:rPr>
            </w:pPr>
          </w:p>
        </w:tc>
      </w:tr>
      <w:tr w:rsidR="00FD0E12">
        <w:trPr>
          <w:trHeight w:val="527"/>
          <w:jc w:val="center"/>
        </w:trPr>
        <w:tc>
          <w:tcPr>
            <w:tcW w:w="935" w:type="dxa"/>
            <w:vMerge/>
            <w:noWrap/>
            <w:vAlign w:val="center"/>
          </w:tcPr>
          <w:p w:rsidR="00FD0E12" w:rsidRDefault="00FD0E12">
            <w:pPr>
              <w:spacing w:line="440" w:lineRule="exact"/>
              <w:jc w:val="center"/>
              <w:rPr>
                <w:rFonts w:ascii="宋体" w:eastAsia="宋体" w:hAnsi="宋体" w:cs="宋体"/>
                <w:szCs w:val="21"/>
              </w:rPr>
            </w:pPr>
          </w:p>
        </w:tc>
        <w:tc>
          <w:tcPr>
            <w:tcW w:w="1155" w:type="dxa"/>
            <w:vMerge/>
            <w:noWrap/>
            <w:vAlign w:val="center"/>
          </w:tcPr>
          <w:p w:rsidR="00FD0E12" w:rsidRDefault="00FD0E12">
            <w:pPr>
              <w:spacing w:line="440" w:lineRule="exact"/>
              <w:jc w:val="center"/>
              <w:rPr>
                <w:rFonts w:ascii="宋体" w:eastAsia="宋体" w:hAnsi="宋体" w:cs="宋体"/>
                <w:szCs w:val="21"/>
              </w:rPr>
            </w:pPr>
          </w:p>
        </w:tc>
        <w:tc>
          <w:tcPr>
            <w:tcW w:w="2160" w:type="dxa"/>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szCs w:val="21"/>
              </w:rPr>
              <w:t>壁厚允许偏差</w:t>
            </w:r>
          </w:p>
        </w:tc>
        <w:tc>
          <w:tcPr>
            <w:tcW w:w="2130" w:type="dxa"/>
            <w:vMerge/>
            <w:noWrap/>
            <w:vAlign w:val="center"/>
          </w:tcPr>
          <w:p w:rsidR="00FD0E12" w:rsidRDefault="00FD0E12">
            <w:pPr>
              <w:spacing w:line="440" w:lineRule="exact"/>
              <w:jc w:val="center"/>
              <w:rPr>
                <w:rFonts w:ascii="宋体" w:eastAsia="宋体" w:hAnsi="宋体" w:cs="宋体"/>
                <w:szCs w:val="21"/>
              </w:rPr>
            </w:pPr>
          </w:p>
        </w:tc>
        <w:tc>
          <w:tcPr>
            <w:tcW w:w="1206" w:type="dxa"/>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w w:val="99"/>
                <w:szCs w:val="21"/>
                <w:lang w:val="zh-CN" w:bidi="zh-CN"/>
              </w:rPr>
              <w:t>●</w:t>
            </w:r>
          </w:p>
        </w:tc>
        <w:tc>
          <w:tcPr>
            <w:tcW w:w="972" w:type="dxa"/>
            <w:noWrap/>
            <w:vAlign w:val="center"/>
          </w:tcPr>
          <w:p w:rsidR="00FD0E12" w:rsidRDefault="00FD0E12">
            <w:pPr>
              <w:spacing w:line="440" w:lineRule="exact"/>
              <w:jc w:val="center"/>
              <w:rPr>
                <w:rFonts w:ascii="宋体" w:eastAsia="宋体" w:hAnsi="宋体" w:cs="宋体"/>
                <w:szCs w:val="21"/>
              </w:rPr>
            </w:pPr>
          </w:p>
        </w:tc>
      </w:tr>
      <w:tr w:rsidR="00FD0E12">
        <w:trPr>
          <w:trHeight w:val="527"/>
          <w:jc w:val="center"/>
        </w:trPr>
        <w:tc>
          <w:tcPr>
            <w:tcW w:w="935" w:type="dxa"/>
            <w:vMerge/>
            <w:noWrap/>
            <w:vAlign w:val="center"/>
          </w:tcPr>
          <w:p w:rsidR="00FD0E12" w:rsidRDefault="00FD0E12">
            <w:pPr>
              <w:spacing w:line="440" w:lineRule="exact"/>
              <w:jc w:val="center"/>
              <w:rPr>
                <w:rFonts w:ascii="宋体" w:eastAsia="宋体" w:hAnsi="宋体" w:cs="宋体"/>
                <w:szCs w:val="21"/>
              </w:rPr>
            </w:pPr>
          </w:p>
        </w:tc>
        <w:tc>
          <w:tcPr>
            <w:tcW w:w="1155" w:type="dxa"/>
            <w:vMerge/>
            <w:noWrap/>
            <w:vAlign w:val="center"/>
          </w:tcPr>
          <w:p w:rsidR="00FD0E12" w:rsidRDefault="00FD0E12">
            <w:pPr>
              <w:spacing w:line="440" w:lineRule="exact"/>
              <w:jc w:val="center"/>
              <w:rPr>
                <w:rFonts w:ascii="宋体" w:eastAsia="宋体" w:hAnsi="宋体" w:cs="宋体"/>
                <w:szCs w:val="21"/>
              </w:rPr>
            </w:pPr>
          </w:p>
        </w:tc>
        <w:tc>
          <w:tcPr>
            <w:tcW w:w="2160" w:type="dxa"/>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szCs w:val="21"/>
              </w:rPr>
              <w:t>边长允许偏差</w:t>
            </w:r>
          </w:p>
        </w:tc>
        <w:tc>
          <w:tcPr>
            <w:tcW w:w="2130" w:type="dxa"/>
            <w:vMerge/>
            <w:noWrap/>
            <w:vAlign w:val="center"/>
          </w:tcPr>
          <w:p w:rsidR="00FD0E12" w:rsidRDefault="00FD0E12">
            <w:pPr>
              <w:spacing w:line="440" w:lineRule="exact"/>
              <w:jc w:val="center"/>
              <w:rPr>
                <w:rFonts w:ascii="宋体" w:eastAsia="宋体" w:hAnsi="宋体" w:cs="宋体"/>
                <w:szCs w:val="21"/>
              </w:rPr>
            </w:pPr>
          </w:p>
        </w:tc>
        <w:tc>
          <w:tcPr>
            <w:tcW w:w="1206" w:type="dxa"/>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w w:val="99"/>
                <w:szCs w:val="21"/>
                <w:lang w:val="zh-CN" w:bidi="zh-CN"/>
              </w:rPr>
              <w:t>●</w:t>
            </w:r>
          </w:p>
        </w:tc>
        <w:tc>
          <w:tcPr>
            <w:tcW w:w="972" w:type="dxa"/>
            <w:noWrap/>
            <w:vAlign w:val="center"/>
          </w:tcPr>
          <w:p w:rsidR="00FD0E12" w:rsidRDefault="00FD0E12">
            <w:pPr>
              <w:spacing w:line="440" w:lineRule="exact"/>
              <w:jc w:val="center"/>
              <w:rPr>
                <w:rFonts w:ascii="宋体" w:eastAsia="宋体" w:hAnsi="宋体" w:cs="宋体"/>
                <w:szCs w:val="21"/>
              </w:rPr>
            </w:pPr>
          </w:p>
        </w:tc>
      </w:tr>
      <w:tr w:rsidR="00FD0E12">
        <w:trPr>
          <w:trHeight w:val="637"/>
          <w:jc w:val="center"/>
        </w:trPr>
        <w:tc>
          <w:tcPr>
            <w:tcW w:w="935" w:type="dxa"/>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szCs w:val="21"/>
              </w:rPr>
              <w:t>4</w:t>
            </w:r>
          </w:p>
        </w:tc>
        <w:tc>
          <w:tcPr>
            <w:tcW w:w="3315" w:type="dxa"/>
            <w:gridSpan w:val="2"/>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szCs w:val="21"/>
              </w:rPr>
              <w:t>表面质量</w:t>
            </w:r>
          </w:p>
        </w:tc>
        <w:tc>
          <w:tcPr>
            <w:tcW w:w="2130" w:type="dxa"/>
            <w:noWrap/>
            <w:vAlign w:val="center"/>
          </w:tcPr>
          <w:p w:rsidR="00FD0E12" w:rsidRDefault="00790C00">
            <w:pPr>
              <w:spacing w:line="440" w:lineRule="exact"/>
              <w:ind w:firstLineChars="100" w:firstLine="210"/>
              <w:jc w:val="center"/>
              <w:rPr>
                <w:rFonts w:ascii="宋体" w:eastAsia="宋体" w:hAnsi="宋体" w:cs="宋体"/>
                <w:szCs w:val="21"/>
              </w:rPr>
            </w:pPr>
            <w:r>
              <w:rPr>
                <w:rFonts w:ascii="宋体" w:eastAsia="宋体" w:hAnsi="宋体" w:cs="宋体" w:hint="eastAsia"/>
                <w:szCs w:val="21"/>
              </w:rPr>
              <w:t>YB/T5363</w:t>
            </w:r>
            <w:r>
              <w:rPr>
                <w:rFonts w:ascii="宋体" w:eastAsia="宋体" w:hAnsi="宋体" w:cs="宋体" w:hint="eastAsia"/>
                <w:szCs w:val="21"/>
              </w:rPr>
              <w:t>-2016</w:t>
            </w:r>
            <w:r>
              <w:rPr>
                <w:rFonts w:ascii="宋体" w:eastAsia="宋体" w:hAnsi="宋体" w:cs="宋体" w:hint="eastAsia"/>
                <w:szCs w:val="21"/>
              </w:rPr>
              <w:t xml:space="preserve"> JG/T539</w:t>
            </w:r>
            <w:r>
              <w:rPr>
                <w:rFonts w:ascii="宋体" w:eastAsia="宋体" w:hAnsi="宋体" w:cs="宋体" w:hint="eastAsia"/>
                <w:szCs w:val="21"/>
              </w:rPr>
              <w:t>-2017</w:t>
            </w:r>
          </w:p>
        </w:tc>
        <w:tc>
          <w:tcPr>
            <w:tcW w:w="1206" w:type="dxa"/>
            <w:noWrap/>
            <w:vAlign w:val="center"/>
          </w:tcPr>
          <w:p w:rsidR="00FD0E12" w:rsidRDefault="00FD0E12">
            <w:pPr>
              <w:spacing w:line="440" w:lineRule="exact"/>
              <w:jc w:val="center"/>
              <w:rPr>
                <w:rFonts w:ascii="宋体" w:eastAsia="宋体" w:hAnsi="宋体" w:cs="宋体"/>
                <w:szCs w:val="21"/>
              </w:rPr>
            </w:pPr>
          </w:p>
        </w:tc>
        <w:tc>
          <w:tcPr>
            <w:tcW w:w="972" w:type="dxa"/>
            <w:noWrap/>
            <w:vAlign w:val="center"/>
          </w:tcPr>
          <w:p w:rsidR="00FD0E12" w:rsidRDefault="00790C00">
            <w:pPr>
              <w:spacing w:line="440" w:lineRule="exact"/>
              <w:jc w:val="center"/>
              <w:rPr>
                <w:rFonts w:ascii="宋体" w:eastAsia="宋体" w:hAnsi="宋体" w:cs="宋体"/>
                <w:szCs w:val="21"/>
              </w:rPr>
            </w:pPr>
            <w:r>
              <w:rPr>
                <w:rFonts w:ascii="宋体" w:eastAsia="宋体" w:hAnsi="宋体" w:cs="宋体" w:hint="eastAsia"/>
                <w:w w:val="99"/>
                <w:szCs w:val="21"/>
                <w:lang w:val="zh-CN" w:bidi="zh-CN"/>
              </w:rPr>
              <w:t>●</w:t>
            </w:r>
          </w:p>
        </w:tc>
      </w:tr>
      <w:tr w:rsidR="00FD0E12">
        <w:trPr>
          <w:trHeight w:val="637"/>
          <w:jc w:val="center"/>
        </w:trPr>
        <w:tc>
          <w:tcPr>
            <w:tcW w:w="8558" w:type="dxa"/>
            <w:gridSpan w:val="6"/>
            <w:noWrap/>
            <w:vAlign w:val="center"/>
          </w:tcPr>
          <w:p w:rsidR="00FD0E12" w:rsidRDefault="00790C00">
            <w:pPr>
              <w:spacing w:line="440" w:lineRule="exact"/>
              <w:jc w:val="left"/>
              <w:rPr>
                <w:rFonts w:ascii="宋体" w:eastAsia="宋体" w:hAnsi="宋体" w:cs="宋体"/>
                <w:szCs w:val="21"/>
              </w:rPr>
            </w:pPr>
            <w:r>
              <w:rPr>
                <w:rFonts w:ascii="宋体" w:eastAsia="宋体" w:hAnsi="宋体" w:cs="宋体" w:hint="eastAsia"/>
                <w:szCs w:val="21"/>
              </w:rPr>
              <w:t xml:space="preserve">a </w:t>
            </w:r>
            <w:r>
              <w:rPr>
                <w:rFonts w:ascii="宋体" w:eastAsia="宋体" w:hAnsi="宋体" w:cs="宋体" w:hint="eastAsia"/>
                <w:szCs w:val="21"/>
              </w:rPr>
              <w:t>极重要质量项目</w:t>
            </w:r>
          </w:p>
          <w:p w:rsidR="00FD0E12" w:rsidRDefault="00790C00">
            <w:pPr>
              <w:spacing w:line="440" w:lineRule="exact"/>
              <w:jc w:val="left"/>
              <w:rPr>
                <w:rFonts w:ascii="宋体" w:eastAsia="宋体" w:hAnsi="宋体" w:cs="宋体"/>
                <w:szCs w:val="21"/>
              </w:rPr>
            </w:pPr>
            <w:r>
              <w:rPr>
                <w:rFonts w:ascii="宋体" w:eastAsia="宋体" w:hAnsi="宋体" w:cs="宋体" w:hint="eastAsia"/>
                <w:szCs w:val="21"/>
              </w:rPr>
              <w:t xml:space="preserve">b </w:t>
            </w:r>
            <w:r>
              <w:rPr>
                <w:rFonts w:ascii="宋体" w:eastAsia="宋体" w:hAnsi="宋体" w:cs="宋体" w:hint="eastAsia"/>
                <w:szCs w:val="21"/>
              </w:rPr>
              <w:t>重要质量项目</w:t>
            </w:r>
          </w:p>
        </w:tc>
      </w:tr>
    </w:tbl>
    <w:p w:rsidR="00FD0E12" w:rsidRDefault="00790C00">
      <w:pPr>
        <w:adjustRightInd w:val="0"/>
        <w:snapToGrid w:val="0"/>
        <w:spacing w:line="440" w:lineRule="exact"/>
        <w:ind w:firstLineChars="200" w:firstLine="420"/>
        <w:rPr>
          <w:rFonts w:ascii="宋体" w:eastAsia="宋体" w:hAnsi="宋体" w:cs="宋体"/>
          <w:color w:val="000000"/>
          <w:szCs w:val="21"/>
          <w:lang w:val="zh-CN"/>
        </w:rPr>
      </w:pPr>
      <w:r>
        <w:rPr>
          <w:rFonts w:ascii="宋体" w:eastAsia="宋体" w:hAnsi="宋体" w:cs="宋体" w:hint="eastAsia"/>
          <w:color w:val="000000"/>
          <w:szCs w:val="21"/>
          <w:lang w:val="zh-CN"/>
        </w:rPr>
        <w:t>注：①极重要质量项目是指直接涉及人体健康、使用安全的指标；重要质量项目是指产品涉及环保、能效、关键性能或特征值的指标。</w:t>
      </w:r>
    </w:p>
    <w:p w:rsidR="00FD0E12" w:rsidRDefault="00790C00">
      <w:pPr>
        <w:adjustRightInd w:val="0"/>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lang w:val="zh-CN"/>
        </w:rPr>
        <w:t>②上表所列检验项目是有关法律法规、标准等规定的，重点涉及健康、安全、节能、环保以及消费者、有关组织反映有质量问题的重要项目。</w:t>
      </w:r>
    </w:p>
    <w:p w:rsidR="00FD0E12" w:rsidRDefault="00790C00">
      <w:pPr>
        <w:adjustRightInd w:val="0"/>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rPr>
        <w:t>执行企业标准、团体标准、地方标准的产品，检验项目参照上述内容执行。</w:t>
      </w:r>
    </w:p>
    <w:p w:rsidR="00FD0E12" w:rsidRDefault="00790C00">
      <w:pPr>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rPr>
        <w:t>凡是注日期的文件，其随后所有的修改单（不包括勘误的内容）或修订版不适用于本细则。凡是不注日期的文件，其最新版本适用于本细则。</w:t>
      </w:r>
    </w:p>
    <w:p w:rsidR="00FD0E12" w:rsidRDefault="00790C00">
      <w:pPr>
        <w:spacing w:line="440" w:lineRule="exact"/>
        <w:rPr>
          <w:rFonts w:ascii="黑体" w:eastAsia="黑体" w:hAnsi="黑体" w:cs="黑体"/>
          <w:color w:val="000000"/>
          <w:szCs w:val="21"/>
        </w:rPr>
      </w:pPr>
      <w:r>
        <w:rPr>
          <w:rFonts w:ascii="黑体" w:eastAsia="黑体" w:hAnsi="黑体" w:cs="黑体" w:hint="eastAsia"/>
          <w:color w:val="000000"/>
          <w:szCs w:val="21"/>
        </w:rPr>
        <w:t xml:space="preserve">3 </w:t>
      </w:r>
      <w:r>
        <w:rPr>
          <w:rFonts w:ascii="黑体" w:eastAsia="黑体" w:hAnsi="黑体" w:cs="黑体" w:hint="eastAsia"/>
          <w:color w:val="000000"/>
          <w:szCs w:val="21"/>
        </w:rPr>
        <w:t>判定规则</w:t>
      </w:r>
    </w:p>
    <w:p w:rsidR="00FD0E12" w:rsidRDefault="00790C00">
      <w:pPr>
        <w:snapToGrid w:val="0"/>
        <w:spacing w:line="440" w:lineRule="exact"/>
        <w:rPr>
          <w:rFonts w:ascii="宋体" w:eastAsia="宋体" w:hAnsi="宋体" w:cs="宋体"/>
          <w:color w:val="000000"/>
          <w:szCs w:val="21"/>
        </w:rPr>
      </w:pPr>
      <w:r>
        <w:rPr>
          <w:rFonts w:ascii="宋体" w:eastAsia="宋体" w:hAnsi="宋体" w:cs="宋体" w:hint="eastAsia"/>
          <w:color w:val="000000"/>
          <w:szCs w:val="21"/>
        </w:rPr>
        <w:t>3.1</w:t>
      </w:r>
      <w:r>
        <w:rPr>
          <w:rFonts w:ascii="宋体" w:eastAsia="宋体" w:hAnsi="宋体" w:cs="宋体" w:hint="eastAsia"/>
          <w:color w:val="000000"/>
          <w:szCs w:val="21"/>
        </w:rPr>
        <w:t>依据标准</w:t>
      </w:r>
    </w:p>
    <w:p w:rsidR="00FD0E12" w:rsidRDefault="00790C00">
      <w:pPr>
        <w:adjustRightInd w:val="0"/>
        <w:snapToGrid w:val="0"/>
        <w:spacing w:line="440" w:lineRule="exact"/>
        <w:ind w:firstLineChars="200" w:firstLine="420"/>
        <w:rPr>
          <w:rFonts w:ascii="宋体" w:eastAsia="宋体" w:hAnsi="宋体" w:cs="宋体"/>
          <w:color w:val="000000"/>
        </w:rPr>
      </w:pPr>
      <w:r>
        <w:rPr>
          <w:rFonts w:ascii="宋体" w:eastAsia="宋体" w:hAnsi="宋体" w:cs="宋体" w:hint="eastAsia"/>
          <w:color w:val="000000"/>
        </w:rPr>
        <w:t xml:space="preserve">YB/T 5363-2016 </w:t>
      </w:r>
      <w:r>
        <w:rPr>
          <w:rFonts w:ascii="宋体" w:eastAsia="宋体" w:hAnsi="宋体" w:cs="宋体" w:hint="eastAsia"/>
          <w:color w:val="000000"/>
        </w:rPr>
        <w:t>装饰用焊接不锈钢钢管</w:t>
      </w:r>
    </w:p>
    <w:p w:rsidR="00FD0E12" w:rsidRDefault="00790C00">
      <w:pPr>
        <w:pStyle w:val="1"/>
        <w:spacing w:line="440" w:lineRule="exact"/>
        <w:ind w:firstLineChars="200" w:firstLine="420"/>
        <w:rPr>
          <w:rFonts w:ascii="宋体" w:hAnsi="宋体" w:cs="宋体"/>
          <w:color w:val="000000"/>
          <w:sz w:val="21"/>
        </w:rPr>
      </w:pPr>
      <w:r>
        <w:rPr>
          <w:rFonts w:ascii="宋体" w:hAnsi="宋体" w:cs="宋体" w:hint="eastAsia"/>
          <w:color w:val="000000"/>
          <w:sz w:val="21"/>
        </w:rPr>
        <w:t>JG/T 539-2017</w:t>
      </w:r>
      <w:r>
        <w:rPr>
          <w:rFonts w:ascii="宋体" w:hAnsi="宋体" w:cs="宋体" w:hint="eastAsia"/>
          <w:color w:val="000000"/>
          <w:sz w:val="21"/>
        </w:rPr>
        <w:t>建筑用不锈钢焊接管材</w:t>
      </w:r>
    </w:p>
    <w:p w:rsidR="00FD0E12" w:rsidRDefault="00790C00">
      <w:pPr>
        <w:snapToGrid w:val="0"/>
        <w:spacing w:line="440" w:lineRule="exact"/>
        <w:ind w:firstLineChars="171" w:firstLine="359"/>
        <w:rPr>
          <w:rFonts w:ascii="宋体" w:eastAsia="宋体" w:hAnsi="宋体" w:cs="宋体"/>
          <w:color w:val="000000"/>
          <w:szCs w:val="21"/>
        </w:rPr>
      </w:pPr>
      <w:r>
        <w:rPr>
          <w:rFonts w:ascii="宋体" w:eastAsia="宋体" w:hAnsi="宋体" w:cs="宋体" w:hint="eastAsia"/>
          <w:color w:val="000000"/>
          <w:szCs w:val="21"/>
        </w:rPr>
        <w:t xml:space="preserve"> </w:t>
      </w:r>
      <w:r>
        <w:rPr>
          <w:rFonts w:ascii="宋体" w:eastAsia="宋体" w:hAnsi="宋体" w:cs="宋体" w:hint="eastAsia"/>
          <w:color w:val="000000"/>
          <w:szCs w:val="21"/>
        </w:rPr>
        <w:t>现行有效的企业标准、团体标准、地方标准及产品明示质量要求</w:t>
      </w:r>
    </w:p>
    <w:p w:rsidR="00FD0E12" w:rsidRDefault="00790C00">
      <w:pPr>
        <w:snapToGrid w:val="0"/>
        <w:spacing w:line="440" w:lineRule="exact"/>
        <w:rPr>
          <w:rFonts w:ascii="宋体" w:eastAsia="宋体" w:hAnsi="宋体" w:cs="宋体"/>
          <w:color w:val="000000"/>
          <w:szCs w:val="21"/>
        </w:rPr>
      </w:pPr>
      <w:r>
        <w:rPr>
          <w:rFonts w:ascii="宋体" w:eastAsia="宋体" w:hAnsi="宋体" w:cs="宋体" w:hint="eastAsia"/>
          <w:color w:val="000000"/>
          <w:szCs w:val="21"/>
        </w:rPr>
        <w:t>3.2</w:t>
      </w:r>
      <w:r>
        <w:rPr>
          <w:rFonts w:ascii="宋体" w:eastAsia="宋体" w:hAnsi="宋体" w:cs="宋体" w:hint="eastAsia"/>
          <w:color w:val="000000"/>
          <w:szCs w:val="21"/>
        </w:rPr>
        <w:t>判定原则</w:t>
      </w:r>
    </w:p>
    <w:p w:rsidR="00FD0E12" w:rsidRDefault="00790C00">
      <w:pPr>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rPr>
        <w:t>经检验，检验项目全部合格，判定为被抽查产品合格；检验项目中任一项或一项以上不合格，判定为被抽查产品不合格。</w:t>
      </w:r>
    </w:p>
    <w:p w:rsidR="00FD0E12" w:rsidRDefault="00790C00" w:rsidP="00015098">
      <w:pPr>
        <w:snapToGrid w:val="0"/>
        <w:spacing w:line="440" w:lineRule="exact"/>
        <w:ind w:firstLineChars="199" w:firstLine="418"/>
        <w:rPr>
          <w:rFonts w:ascii="宋体" w:eastAsia="宋体" w:hAnsi="宋体" w:cs="宋体"/>
          <w:color w:val="000000"/>
          <w:szCs w:val="21"/>
        </w:rPr>
      </w:pPr>
      <w:r>
        <w:rPr>
          <w:rFonts w:ascii="宋体" w:eastAsia="宋体" w:hAnsi="宋体" w:cs="宋体" w:hint="eastAsia"/>
          <w:color w:val="000000"/>
          <w:szCs w:val="21"/>
        </w:rPr>
        <w:t>若被检产品明示的质量要求高于本细则中检验项目依据的标准要求时，应按被检产品明示的质量要求判定。</w:t>
      </w:r>
    </w:p>
    <w:p w:rsidR="00FD0E12" w:rsidRDefault="00790C00" w:rsidP="00015098">
      <w:pPr>
        <w:snapToGrid w:val="0"/>
        <w:spacing w:line="440" w:lineRule="exact"/>
        <w:ind w:firstLineChars="199" w:firstLine="418"/>
        <w:rPr>
          <w:rFonts w:ascii="宋体" w:eastAsia="宋体" w:hAnsi="宋体" w:cs="宋体"/>
          <w:color w:val="000000"/>
          <w:szCs w:val="21"/>
        </w:rPr>
      </w:pPr>
      <w:r>
        <w:rPr>
          <w:rFonts w:ascii="宋体" w:eastAsia="宋体" w:hAnsi="宋体" w:cs="宋体" w:hint="eastAsia"/>
          <w:color w:val="000000"/>
          <w:szCs w:val="21"/>
        </w:rPr>
        <w:t>若被检产品明示的质量要求低于本细则中检验项目依据的强制性标准要求时，应按照强制性标准要求判定。</w:t>
      </w:r>
    </w:p>
    <w:p w:rsidR="00FD0E12" w:rsidRDefault="00790C00" w:rsidP="00015098">
      <w:pPr>
        <w:snapToGrid w:val="0"/>
        <w:spacing w:line="440" w:lineRule="exact"/>
        <w:ind w:firstLineChars="199" w:firstLine="418"/>
        <w:rPr>
          <w:rFonts w:ascii="宋体" w:eastAsia="宋体" w:hAnsi="宋体" w:cs="宋体"/>
          <w:color w:val="000000"/>
          <w:szCs w:val="21"/>
        </w:rPr>
      </w:pPr>
      <w:r>
        <w:rPr>
          <w:rFonts w:ascii="宋体" w:eastAsia="宋体" w:hAnsi="宋体" w:cs="宋体" w:hint="eastAsia"/>
          <w:color w:val="000000"/>
          <w:szCs w:val="21"/>
        </w:rPr>
        <w:t>若被检产品明示的质量要求低于或包含本细则中检验项目依据的推荐性标准要求时，应以被检产品明示的质量要求判定。</w:t>
      </w:r>
    </w:p>
    <w:p w:rsidR="00FD0E12" w:rsidRDefault="00790C00" w:rsidP="00015098">
      <w:pPr>
        <w:snapToGrid w:val="0"/>
        <w:spacing w:line="440" w:lineRule="exact"/>
        <w:ind w:firstLineChars="199" w:firstLine="418"/>
        <w:rPr>
          <w:rFonts w:ascii="宋体" w:eastAsia="宋体" w:hAnsi="宋体" w:cs="宋体"/>
          <w:color w:val="000000"/>
          <w:szCs w:val="21"/>
        </w:rPr>
      </w:pPr>
      <w:r>
        <w:rPr>
          <w:rFonts w:ascii="宋体" w:eastAsia="宋体" w:hAnsi="宋体" w:cs="宋体" w:hint="eastAsia"/>
          <w:color w:val="000000"/>
          <w:szCs w:val="21"/>
        </w:rPr>
        <w:t>若被检产品明示的质量要求缺少本细则中检验项目依据的强制性标准要求时，应按照强制性标准要求判定。</w:t>
      </w:r>
    </w:p>
    <w:p w:rsidR="00FD0E12" w:rsidRDefault="00790C00" w:rsidP="00015098">
      <w:pPr>
        <w:snapToGrid w:val="0"/>
        <w:spacing w:line="440" w:lineRule="exact"/>
        <w:ind w:firstLineChars="199" w:firstLine="418"/>
        <w:rPr>
          <w:rFonts w:ascii="宋体" w:eastAsia="宋体" w:hAnsi="宋体" w:cs="宋体"/>
          <w:color w:val="000000"/>
          <w:szCs w:val="21"/>
        </w:rPr>
      </w:pPr>
      <w:r>
        <w:rPr>
          <w:rFonts w:ascii="宋体" w:eastAsia="宋体" w:hAnsi="宋体" w:cs="宋体" w:hint="eastAsia"/>
          <w:color w:val="000000"/>
          <w:szCs w:val="21"/>
        </w:rPr>
        <w:t>若被检产品明示的质量要求缺少本细则中检验项目依据的推荐性标准要求时，该项目不参与判定。</w:t>
      </w:r>
    </w:p>
    <w:p w:rsidR="00FD0E12" w:rsidRDefault="00790C00">
      <w:pPr>
        <w:spacing w:line="440" w:lineRule="exact"/>
        <w:rPr>
          <w:rFonts w:ascii="黑体" w:eastAsia="黑体" w:hAnsi="黑体" w:cs="黑体"/>
          <w:color w:val="000000"/>
          <w:szCs w:val="21"/>
          <w:lang w:val="zh-CN"/>
        </w:rPr>
      </w:pPr>
      <w:r>
        <w:rPr>
          <w:rFonts w:ascii="黑体" w:eastAsia="黑体" w:hAnsi="黑体" w:cs="黑体" w:hint="eastAsia"/>
          <w:color w:val="000000"/>
          <w:szCs w:val="21"/>
        </w:rPr>
        <w:lastRenderedPageBreak/>
        <w:t xml:space="preserve">4 </w:t>
      </w:r>
      <w:r>
        <w:rPr>
          <w:rFonts w:ascii="黑体" w:eastAsia="黑体" w:hAnsi="黑体" w:cs="黑体" w:hint="eastAsia"/>
          <w:color w:val="000000"/>
          <w:szCs w:val="21"/>
          <w:lang w:val="zh-CN"/>
        </w:rPr>
        <w:t>附则</w:t>
      </w:r>
    </w:p>
    <w:p w:rsidR="00FD0E12" w:rsidRDefault="00790C00">
      <w:pPr>
        <w:snapToGrid w:val="0"/>
        <w:spacing w:line="440" w:lineRule="exact"/>
        <w:ind w:firstLineChars="200" w:firstLine="420"/>
        <w:rPr>
          <w:rFonts w:ascii="宋体" w:eastAsia="宋体" w:hAnsi="宋体" w:cs="宋体"/>
          <w:color w:val="000000"/>
          <w:szCs w:val="21"/>
          <w:lang w:val="zh-CN"/>
        </w:rPr>
      </w:pPr>
      <w:r>
        <w:rPr>
          <w:rFonts w:ascii="宋体" w:eastAsia="宋体" w:hAnsi="宋体" w:cs="宋体" w:hint="eastAsia"/>
          <w:color w:val="000000"/>
          <w:szCs w:val="21"/>
          <w:lang w:val="zh-CN"/>
        </w:rPr>
        <w:t>本细则编制单位：</w:t>
      </w:r>
      <w:r>
        <w:rPr>
          <w:rFonts w:ascii="宋体" w:eastAsia="宋体" w:hAnsi="宋体" w:cs="宋体" w:hint="eastAsia"/>
          <w:color w:val="000000"/>
          <w:szCs w:val="21"/>
        </w:rPr>
        <w:t>山东腾翔产品质量检测有限公司</w:t>
      </w:r>
      <w:r>
        <w:rPr>
          <w:rFonts w:ascii="宋体" w:eastAsia="宋体" w:hAnsi="宋体" w:cs="宋体" w:hint="eastAsia"/>
          <w:color w:val="000000"/>
          <w:szCs w:val="21"/>
          <w:lang w:val="zh-CN"/>
        </w:rPr>
        <w:t>。</w:t>
      </w:r>
    </w:p>
    <w:p w:rsidR="00FD0E12" w:rsidRPr="00015098" w:rsidRDefault="00790C00" w:rsidP="00015098">
      <w:pPr>
        <w:snapToGrid w:val="0"/>
        <w:spacing w:line="440" w:lineRule="exact"/>
        <w:ind w:firstLineChars="200" w:firstLine="420"/>
        <w:rPr>
          <w:rFonts w:ascii="宋体" w:eastAsia="宋体" w:hAnsi="宋体" w:cs="宋体"/>
          <w:color w:val="000000"/>
          <w:szCs w:val="21"/>
          <w:lang w:val="zh-CN"/>
        </w:rPr>
      </w:pPr>
      <w:r>
        <w:rPr>
          <w:rFonts w:ascii="宋体" w:eastAsia="宋体" w:hAnsi="宋体" w:cs="宋体" w:hint="eastAsia"/>
          <w:color w:val="000000"/>
          <w:szCs w:val="21"/>
          <w:lang w:val="zh-CN"/>
        </w:rPr>
        <w:t>本细则由常德市市场监督管理局产品质量安全监督管理</w:t>
      </w:r>
      <w:r>
        <w:rPr>
          <w:rFonts w:ascii="宋体" w:eastAsia="宋体" w:hAnsi="宋体" w:cs="宋体" w:hint="eastAsia"/>
          <w:color w:val="000000"/>
          <w:szCs w:val="21"/>
        </w:rPr>
        <w:t>科</w:t>
      </w:r>
      <w:r>
        <w:rPr>
          <w:rFonts w:ascii="宋体" w:eastAsia="宋体" w:hAnsi="宋体" w:cs="宋体" w:hint="eastAsia"/>
          <w:color w:val="000000"/>
          <w:szCs w:val="21"/>
          <w:lang w:val="zh-CN"/>
        </w:rPr>
        <w:t>管理。</w:t>
      </w:r>
    </w:p>
    <w:sectPr w:rsidR="00FD0E12" w:rsidRPr="00015098" w:rsidSect="00FD0E12">
      <w:headerReference w:type="default" r:id="rId8"/>
      <w:footerReference w:type="even" r:id="rId9"/>
      <w:footerReference w:type="default" r:id="rId10"/>
      <w:pgSz w:w="11906" w:h="16838"/>
      <w:pgMar w:top="1417" w:right="1417" w:bottom="1361" w:left="1701" w:header="851" w:footer="85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C00" w:rsidRDefault="00790C00" w:rsidP="00FD0E12">
      <w:r>
        <w:separator/>
      </w:r>
    </w:p>
  </w:endnote>
  <w:endnote w:type="continuationSeparator" w:id="1">
    <w:p w:rsidR="00790C00" w:rsidRDefault="00790C00" w:rsidP="00FD0E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E12" w:rsidRDefault="00FD0E12">
    <w:pPr>
      <w:pStyle w:val="a3"/>
      <w:framePr w:wrap="around" w:vAnchor="text" w:hAnchor="margin" w:xAlign="center" w:y="1"/>
      <w:rPr>
        <w:rStyle w:val="a6"/>
      </w:rPr>
    </w:pPr>
    <w:r>
      <w:fldChar w:fldCharType="begin"/>
    </w:r>
    <w:r w:rsidR="00790C00">
      <w:rPr>
        <w:rStyle w:val="a6"/>
      </w:rPr>
      <w:instrText xml:space="preserve">PAGE  </w:instrText>
    </w:r>
    <w:r>
      <w:fldChar w:fldCharType="separate"/>
    </w:r>
    <w:r w:rsidR="00790C00">
      <w:rPr>
        <w:rStyle w:val="a6"/>
      </w:rPr>
      <w:t>2</w:t>
    </w:r>
    <w:r>
      <w:fldChar w:fldCharType="end"/>
    </w:r>
  </w:p>
  <w:p w:rsidR="00FD0E12" w:rsidRDefault="00FD0E12">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E12" w:rsidRDefault="00FD0E12">
    <w:pPr>
      <w:pStyle w:val="a3"/>
      <w:jc w:val="center"/>
    </w:pPr>
    <w:r>
      <w:rPr>
        <w:lang w:val="zh-CN"/>
      </w:rPr>
      <w:fldChar w:fldCharType="begin"/>
    </w:r>
    <w:r w:rsidR="00790C00">
      <w:rPr>
        <w:lang w:val="zh-CN"/>
      </w:rPr>
      <w:instrText xml:space="preserve"> PAGE   \* MERGEFORMAT </w:instrText>
    </w:r>
    <w:r>
      <w:rPr>
        <w:lang w:val="zh-CN"/>
      </w:rPr>
      <w:fldChar w:fldCharType="separate"/>
    </w:r>
    <w:r w:rsidR="00015098" w:rsidRPr="00015098">
      <w:rPr>
        <w:noProof/>
      </w:rPr>
      <w:t>2</w:t>
    </w:r>
    <w:r>
      <w:rPr>
        <w:lang w:val="zh-CN"/>
      </w:rPr>
      <w:fldChar w:fldCharType="end"/>
    </w:r>
  </w:p>
  <w:p w:rsidR="00FD0E12" w:rsidRDefault="00FD0E12">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C00" w:rsidRDefault="00790C00" w:rsidP="00FD0E12">
      <w:r>
        <w:separator/>
      </w:r>
    </w:p>
  </w:footnote>
  <w:footnote w:type="continuationSeparator" w:id="1">
    <w:p w:rsidR="00790C00" w:rsidRDefault="00790C00" w:rsidP="00FD0E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E12" w:rsidRDefault="00FD0E12">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2AB83B"/>
    <w:multiLevelType w:val="singleLevel"/>
    <w:tmpl w:val="4C2AB83B"/>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EA7475A"/>
    <w:rsid w:val="00015098"/>
    <w:rsid w:val="00314D4B"/>
    <w:rsid w:val="00790C00"/>
    <w:rsid w:val="00FD0E12"/>
    <w:rsid w:val="0EA7475A"/>
    <w:rsid w:val="0EB64C64"/>
    <w:rsid w:val="101651C1"/>
    <w:rsid w:val="1B1A1638"/>
    <w:rsid w:val="33962662"/>
    <w:rsid w:val="352C0CCE"/>
    <w:rsid w:val="521561D8"/>
    <w:rsid w:val="564F6158"/>
    <w:rsid w:val="71D876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uiPriority="9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FD0E12"/>
    <w:pPr>
      <w:widowControl w:val="0"/>
      <w:jc w:val="both"/>
    </w:pPr>
    <w:rPr>
      <w:rFonts w:eastAsia="Calibri"/>
      <w:kern w:val="2"/>
      <w:sz w:val="21"/>
      <w:szCs w:val="24"/>
    </w:rPr>
  </w:style>
  <w:style w:type="paragraph" w:styleId="2">
    <w:name w:val="heading 2"/>
    <w:basedOn w:val="a"/>
    <w:next w:val="a"/>
    <w:uiPriority w:val="9"/>
    <w:unhideWhenUsed/>
    <w:qFormat/>
    <w:rsid w:val="00FD0E12"/>
    <w:pPr>
      <w:keepNext/>
      <w:keepLines/>
      <w:spacing w:line="360" w:lineRule="auto"/>
      <w:outlineLvl w:val="1"/>
    </w:pPr>
    <w:rPr>
      <w:rFonts w:ascii="Cambria" w:eastAsia="宋体" w:hAnsi="Cambria" w:cs="Cambria"/>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sid w:val="00FD0E12"/>
    <w:pPr>
      <w:adjustRightInd w:val="0"/>
      <w:snapToGrid w:val="0"/>
      <w:spacing w:line="360" w:lineRule="auto"/>
    </w:pPr>
    <w:rPr>
      <w:rFonts w:eastAsia="宋体"/>
      <w:sz w:val="24"/>
    </w:rPr>
  </w:style>
  <w:style w:type="paragraph" w:styleId="a3">
    <w:name w:val="footer"/>
    <w:basedOn w:val="a"/>
    <w:uiPriority w:val="99"/>
    <w:unhideWhenUsed/>
    <w:qFormat/>
    <w:rsid w:val="00FD0E12"/>
    <w:pPr>
      <w:tabs>
        <w:tab w:val="center" w:pos="4153"/>
        <w:tab w:val="right" w:pos="8306"/>
      </w:tabs>
      <w:snapToGrid w:val="0"/>
      <w:jc w:val="left"/>
    </w:pPr>
    <w:rPr>
      <w:sz w:val="18"/>
      <w:szCs w:val="18"/>
    </w:rPr>
  </w:style>
  <w:style w:type="paragraph" w:styleId="a4">
    <w:name w:val="header"/>
    <w:basedOn w:val="a"/>
    <w:uiPriority w:val="99"/>
    <w:unhideWhenUsed/>
    <w:qFormat/>
    <w:rsid w:val="00FD0E12"/>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99"/>
    <w:unhideWhenUsed/>
    <w:qFormat/>
    <w:rsid w:val="00FD0E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rsid w:val="00FD0E12"/>
  </w:style>
  <w:style w:type="paragraph" w:styleId="a7">
    <w:name w:val="Balloon Text"/>
    <w:basedOn w:val="a"/>
    <w:link w:val="Char"/>
    <w:rsid w:val="00015098"/>
    <w:rPr>
      <w:sz w:val="18"/>
      <w:szCs w:val="18"/>
    </w:rPr>
  </w:style>
  <w:style w:type="character" w:customStyle="1" w:styleId="Char">
    <w:name w:val="批注框文本 Char"/>
    <w:basedOn w:val="a0"/>
    <w:link w:val="a7"/>
    <w:rsid w:val="00015098"/>
    <w:rPr>
      <w:rFonts w:eastAsia="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Words>
  <Characters>1050</Characters>
  <Application>Microsoft Office Word</Application>
  <DocSecurity>0</DocSecurity>
  <Lines>8</Lines>
  <Paragraphs>2</Paragraphs>
  <ScaleCrop>false</ScaleCrop>
  <Company>Sky123.Org</Company>
  <LinksUpToDate>false</LinksUpToDate>
  <CharactersWithSpaces>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狐狸悄咪咪</dc:creator>
  <cp:lastModifiedBy>Sky123.Org</cp:lastModifiedBy>
  <cp:revision>2</cp:revision>
  <cp:lastPrinted>2020-10-26T02:09:00Z</cp:lastPrinted>
  <dcterms:created xsi:type="dcterms:W3CDTF">2020-10-22T06:42:00Z</dcterms:created>
  <dcterms:modified xsi:type="dcterms:W3CDTF">2020-10-30T01:53:00Z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