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方正小标宋简体" w:eastAsia="方正小标宋简体"/>
          <w:sz w:val="44"/>
          <w:szCs w:val="44"/>
        </w:rPr>
        <w:t>第一</w:t>
      </w:r>
      <w:bookmarkStart w:id="0" w:name="OLE_LINK4"/>
      <w:r>
        <w:rPr>
          <w:rFonts w:hint="eastAsia" w:ascii="方正小标宋简体" w:eastAsia="方正小标宋简体"/>
          <w:sz w:val="44"/>
          <w:szCs w:val="44"/>
        </w:rPr>
        <w:t>类医疗器械备案</w:t>
      </w:r>
      <w:bookmarkEnd w:id="0"/>
      <w:r>
        <w:rPr>
          <w:rFonts w:hint="eastAsia" w:ascii="方正小标宋简体" w:eastAsia="方正小标宋简体"/>
          <w:sz w:val="44"/>
          <w:szCs w:val="44"/>
        </w:rPr>
        <w:t>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20220089号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常德市一诺生物医药有限公司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</w:t>
            </w:r>
            <w:bookmarkStart w:id="1" w:name="OLE_LINK9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统一社会信用代</w:t>
            </w:r>
            <w:bookmarkEnd w:id="1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91430721MA4T135Q9R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医用退热贴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</w:t>
            </w:r>
            <w:bookmarkStart w:id="2" w:name="OLE_LINK12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号/规</w:t>
            </w:r>
            <w:bookmarkEnd w:id="2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型号：圆形、长方形、椭圆形、扇形等。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40mm×65mm、40mm×90mm、40mm×110mm、50mm×100mm、100mm×30mm、100mm×40mm、110mm×50mm、120mm×30mm、120mm×40mm、120mm×50mm、120mm×100mm、140mm×100mm、150mm×50mm、150mm×120mm、160mm×65mm、175mm×70mm、180mm×60mm、190mm×70mm、200mm×80mm、200mm×220mm、220mm×240mm、215mm×95mm、220mm×80mm、250mm×100mm、250mm×80mm、225mm×105mm。特殊型号/规格按客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由纯化水、纤维素、甘油、卡波姆、无纺布背衬层、聚丙烯薄膜或网布内衬组成。通过水分汽化，带走皮肤表面的热量，从而降低人体局部表面温度，起到物理降温的作用。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贴于人体穴位处，通过外力仅起压力刺激作用。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" w:name="OLE_LINK5"/>
            <w:bookmarkStart w:id="4" w:name="OLE_LINK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bookmarkEnd w:id="3"/>
            <w:bookmarkEnd w:id="4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20220090号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常德市一诺生物医药有限公司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91430721MA4T135Q9R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医用退热凝胶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型号：头部型、颈部型、肩部型、腰部型、膝盖部位型；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：5ml、10ml、15ml、20ml、25ml、30ml、35ml、40ml、50ml、60ml、80ml、100ml、120ml、150ml、180ml、200ml、250ml、300ml。5g、10g、15g、20g、25g、30g、35g、40g、50g、60g、80g、100g、120g、150g、180g、200g、250g、300g。特殊规格按客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品由降温物质和各种形式的外套及固定容器组成。降温物质由纯化水、丙二醇、丁二醇、卡波姆、纤维素、海藻糖、清凉剂组成。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用于发热患者的头部、颈部、肩部、腰部、膝盖部位、手部等局部降温。仅用于体表完整皮肤。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20220091号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常德奇维生物医药有限公司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91430721MABNCJWX94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湖南省常德市安乡县大鲸港镇西城社区鲸港园区4栋4楼408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皮肤保护剂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型号：喷雾型、涂抹型、清洁护理型；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规格：5ml、10ml、15ml、20ml、25ml、30ml、35ml、40ml、50ml、60ml、80ml、100ml、120ml、150ml、180ml、200ml、250ml、300ml。5g、10g、15g、20g、25g、30g、35g、40g、50g、60g、80g、100g、120g、150g、180g、200g、250g、300g。特殊规格按客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本品采用甘油、矿脂、果胶、硬脂醇、纯化水制成。产品接触完好皮肤。非无菌提供。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用于皮肤清洗、护理及造口周围皮肤护理。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20220092号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湖南长晟医疗科技有限公司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91430124MA4TGEUA98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湖南省常德市安乡县大鲸港镇西城社区丰康大道(鲸港园区内)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湖南省常德市安乡县大鲸港镇西城社区丰康大道（鲸港园区内）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医用退热凝胶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【型号】CS-A 型（涂抹型）、CS-B 型（擦拭型）、CS-C 型（喷雾型）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【规 格】 5ML、10ML、15ML、20ML、25ML、30ML、35ML、40ML、45ML、50ML、60 ML、80ML、100ML、120ML、150ML、180ML、200ML、250ML、300ML、5g 、10g、15g、20g、25g、30g、35g、40g、45g、50g、60g、80g、100g 、120g、150g、180g、200g、250g、300g。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由降温物质和各种形式的外套及固定器具组成。降温物质由纯化水、 丙二醇、清凉剂、薄荷香精、乙醇组成。涂抹型由医用脱脂棉球或脱脂棉片和降温物质组成，擦拭型和喷雾型由固定器具和降温物质组成。 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用于发热患者的局部降温。仅用于体表完整皮肤。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20220093号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湖南有美生物科技有限公司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91430703MA7C5U077E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湖南省常德市鼎城区灌溪镇常德高新区标准化厂房32栋2-4楼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导光凝胶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型号：分为头部型、颈部型、肩部型、腰部型、通用型。特殊规格按客户要求定制。规格：分为2g、3g、5g、10g、15g、20g、25g、30g、35g、40g、50g、80g、90g、100g、120g、150g、200g、250g、300g。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由卡波姆、甘油和水等组成，产品不含有发挥药理学、免疫学或者代谢作用的成分，不包含附录所列成分。非无菌产品。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用于光子治疗过程中隔热和导光，与光子治疗设备配合使用。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20220094号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湖南有美生物科技有限公司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91430703MA7C5U077E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湖南省常德市鼎城区灌溪镇常德高新区标准化厂房32栋2-4楼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医用退热凝胶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型号：分为头部型、颈部型、肩部型、腰部型、通用型。特殊规格按客户要求定制。规格：分为2g、3g、5g、10g、15g、20g、25g、30g、35g、40g、50g、80g、90g、100g、120g、150g、200g、250g、300g。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本产品由降温物质和各种形式的外套及固定器具组成。降温物质由卡波姆940、纯化水组成，降温物质不含有发挥药理学、免疫学或者代谢作用的成分，不包含附录所列成分。非无菌产品。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用于发热患者的局部降温。仅用于体表完整皮肤。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20220095号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湖南有美生物科技有限公司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91430703MA7C5U077E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湖南省常德市鼎城区灌溪镇常德高新区标准化厂房32栋2-4楼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湖南省常德市鼎城区灌溪镇常德高新区标准化厂房32栋3楼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医用退热贴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型号：圆形、长方形、椭圆形、扇形等规格：40mm×65mm、40mm×90mm、40mm×110mm、50mm×100mm、100mm×30mm、100mm×40mm、110mm×50mm、120mm×30mm、120mm×40mm、120mm×50mm、120mm×100mm、140mm×100mm、150mm×50mm、150mm×120mm、160mm×65mm、175mm×70mm、180mm×60mm、190mm×70mm、200mm×80mm、200mm×220mm、220mm×240mm、215mm×95mm、220mm×80mm、250mm×100mm、250mm×80mm、225mm×105mm。特殊型号/规格按客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品由降温物质（聚丙稀酸钠、酒石酸、纯化水）和各种形式的外套及固定器具（无纺布背衬层和聚乙烯薄膜）组成。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用于发热患者的局部降温。仅用于体表完整皮肤。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20220096号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湖南老掌柜生物医药有限公司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91430124MA4TG9EK57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湖南省常德市安乡县大鲸港镇西城社区丰康大道鲸港园区内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湖南省常德市安乡县大鲸港镇西城社区丰康大道鲸港园区内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医用退热凝胶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型号：涂抹型、压泵型；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规格：4g-2000g、4ml-2000ml；特殊规格按客户要求定制。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由降温物质和各种形式的外套及固定器具组成，降温物质采用卡波姆、羟乙基纤维素、甘油、清凉剂、薄荷香精、乙醇、纯化水制成。降温物质不含有发挥药理学、免疫学或者代谢作用的成分，不包含附录所列成分。非无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用于发热患者的额头、颈部、腋窝、手心、膝盖内侧、大腿内侧、小腿内侧、脚掌等局部降温，仅用于体表完整皮肤。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  <w:rPr>
          <w:sz w:val="24"/>
          <w:szCs w:val="24"/>
          <w:lang w:val="en-US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第一类医疗器械备案信息表</w:t>
      </w:r>
    </w:p>
    <w:p>
      <w:pPr>
        <w:spacing w:line="360" w:lineRule="auto"/>
        <w:jc w:val="right"/>
        <w:rPr>
          <w:rFonts w:hint="eastAsia" w:ascii="方正楷体_GBK" w:hAnsi="方正楷体_GBK" w:eastAsia="方正楷体_GBK" w:cs="方正楷体_GBK"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备案号：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湘常械备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20220097号</w:t>
      </w:r>
    </w:p>
    <w:tbl>
      <w:tblPr>
        <w:tblStyle w:val="3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稳健平安医疗科技（湖南）有限公司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备案人统一社会信用代码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91430723565949803B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澧县经济开发区工业大道8号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生产地址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澧县经济开发区工业大道8号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代理人住所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包皮切除环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型号：A-Ⅰ型、A-Ⅱ型、A-Ⅲ型、B-Ⅰ型、B-Ⅱ型、B-Ⅲ型、C-Ⅰ型、C-Ⅱ型、C-Ⅲ型。规格：9mm、10mm、11mm、12mm、13mm、14mm、15mm、16mm、17mm、18mm、19mm、20mm、21mm、22mm、23mm、24mm、25mm、26mm、27mm、28mm、29mm、30mm、31mm、32mm、33mm、34mm、35mm、36mm、37mm、38mm、39mm、40mm、41mm、42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产品描述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产品由切除环、术后防护罩（选配）和定位把手（选配）组成。其中切除环由内环、外环（含双刃）、连接装置、紧固装置（销和弹簧）组成，非无菌提供。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预期用途</w:t>
            </w:r>
          </w:p>
        </w:tc>
        <w:tc>
          <w:tcPr>
            <w:tcW w:w="7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用于环切阴茎包皮。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备案日期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常德市市场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9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变更情况</w:t>
            </w:r>
          </w:p>
        </w:tc>
        <w:tc>
          <w:tcPr>
            <w:tcW w:w="7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>
      <w:pPr>
        <w:spacing w:line="320" w:lineRule="exact"/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sectPr>
      <w:pgSz w:w="11906" w:h="16838"/>
      <w:pgMar w:top="1701" w:right="1440" w:bottom="13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C81BB"/>
    <w:rsid w:val="573C81BB"/>
    <w:rsid w:val="B3FCE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2023-01-04T19:15:00Z</dcterms:created>
  <dc:creator>杨英娥</dc:creator>
  <cp:lastModifiedBy>greatwall</cp:lastModifiedBy>
  <dcterms:modified xsi:type="dcterms:W3CDTF">2023-01-04T15:38:41Z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